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7E408" w14:textId="0E7B3596" w:rsidR="00F5418B" w:rsidRDefault="00A560D2" w:rsidP="00A560D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Unión del Pueblo Navarro talde parlamentarioari atxikitako foru parlamentari Raquel Garbayo Berdonces andreak honako galdera idatzi hau egin du (11-24/PES-00323): Udal-aterpetxeak albo batera utzita, Nafarroako Gobernuko Eskubide Sozialetako Departamentuak egoitza-izaerako zenbat plaza eskaintzen ditu, asteko egun guztietan eta 24 ordutan, bazterkeria handiko egoeran dauden pertsonentzat? Hona Eskubide Sozialetako, Ekonomia Sozialeko eta Enpleguko kontseilariaren erantzuna:</w:t>
      </w:r>
    </w:p>
    <w:p w14:paraId="06DFD559" w14:textId="2A3C550F" w:rsidR="00F5418B" w:rsidRDefault="00A560D2" w:rsidP="00A560D2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  <w:rFonts w:ascii="Arial" w:hAnsi="Arial" w:cs="Arial"/>
        </w:rPr>
      </w:pPr>
    </w:p>
    <w:p w14:paraId="633B2A41" w14:textId="77777777" w:rsidR="00F5418B" w:rsidRDefault="00E505DB" w:rsidP="00A560D2">
      <w:pPr>
        <w:spacing w:line="360" w:lineRule="auto"/>
        <w:jc w:val="both"/>
        <w:rPr>
          <w:sz w:val="24"/>
          <w:szCs w:val="24"/>
          <w:rFonts w:ascii="Arial" w:hAnsi="Arial" w:cs="Arial"/>
        </w:rPr>
      </w:pPr>
    </w:p>
    <w:p w14:paraId="3F15708E" w14:textId="77777777" w:rsidR="00F5418B" w:rsidRDefault="004F7F0B" w:rsidP="004F7F0B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Udal-aterpetxeen finantzaketa berariazkoaz gain, Eskubide Sozialetako, Ekonomia Sozialeko eta Enpleguko Departamentuak 16 postu eskaintzen ditu Alaitz Egoitzan, eta 11 postu Hogar Zoe egoitzan, beharrizan soziosanitarioak izanik bazterketa-arriskuan edo -egoeran dauden pertsona etxegabeentzat.</w:t>
      </w:r>
    </w:p>
    <w:p w14:paraId="746F42F0" w14:textId="77777777" w:rsidR="00F5418B" w:rsidRDefault="001C6C45" w:rsidP="001C6C45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Gainera, Nafarroako Gobernuak badauzka beste egoitza-postu batzuk edo akonpainamendu-programak, gizarte-bazterketako arriskuan dauden gizataldeei erantzuna emateko: adingabeentzako autonomia-programetan gaur egun 84 egoitza-postu eta ingurune irekiko 77 daude, eta aurki 40 postu gehituko zaizkie (pisuetan hogei, eta ingurune irekian hogei). </w:t>
      </w:r>
    </w:p>
    <w:p w14:paraId="0B4E75FA" w14:textId="77777777" w:rsidR="00F5418B" w:rsidRDefault="004F7F0B" w:rsidP="004F7F0B">
      <w:pPr>
        <w:spacing w:line="360" w:lineRule="auto"/>
        <w:jc w:val="both"/>
        <w:rPr>
          <w:i/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Bestalde, 2024ko "Irabazi-asmorik gabeko entitateentzako dirulaguntzak, gizatalde zaurgarrienen gizarteratze eta gizarte-sustapenerako proiektuetarakoak" deialdiaren bitartez, 51 postu gehitzen dira, lau programarentzako dirulaguntzarekin: hiru, b) </w:t>
      </w:r>
      <w:r>
        <w:rPr>
          <w:sz w:val="24"/>
          <w:i/>
          <w:rFonts w:ascii="Arial" w:hAnsi="Arial"/>
        </w:rPr>
        <w:t xml:space="preserve">Gizarte-bazterketako egoeran dauden pertsonentzako egoitza-postuak</w:t>
      </w:r>
      <w:r>
        <w:rPr>
          <w:sz w:val="24"/>
          <w:rFonts w:ascii="Arial" w:hAnsi="Arial"/>
        </w:rPr>
        <w:t xml:space="preserve"> modalitatean, eta bat d) </w:t>
      </w:r>
      <w:r>
        <w:rPr>
          <w:sz w:val="24"/>
          <w:i/>
          <w:rFonts w:ascii="Arial" w:hAnsi="Arial"/>
        </w:rPr>
        <w:t xml:space="preserve">prostituzioan aritzen diren pertsonei zuzendua.</w:t>
      </w:r>
    </w:p>
    <w:p w14:paraId="097F3225" w14:textId="77777777" w:rsidR="00F5418B" w:rsidRDefault="004F7F0B" w:rsidP="00A560D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Ohartaraztekoa da etxegabetasun-egoerari heltzea ez dela bakarrik departamentu honen eskumena, eta, horregatik, beste departamentu batzuetatik ere, hala nola Etxebizitzako, Gazteriako eta Migrazio Politiketako Departamentutik, jartzen dituztela eskueran egoitza-baliabideak, halako moldez non egoitza-postuetan bigarren estaldurarik handiena duen erkidegoa baikara.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Ildo horretan, Etxebizitzak "Housing First" etxebizitzetako 9 postu kudeatzen ditu, eta egoitza-modalitateko 40 postu, Kideak Programan.</w:t>
      </w:r>
      <w:r>
        <w:rPr>
          <w:sz w:val="24"/>
          <w:rFonts w:ascii="Arial" w:hAnsi="Arial"/>
        </w:rPr>
        <w:t xml:space="preserve"> </w:t>
      </w:r>
    </w:p>
    <w:p w14:paraId="4EAAA99D" w14:textId="77777777" w:rsidR="00F5418B" w:rsidRDefault="00A560D2" w:rsidP="00A560D2">
      <w:pPr>
        <w:spacing w:line="360" w:lineRule="auto"/>
        <w:jc w:val="both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Hori jakinarazten dut, Nafarroako Parlamentuko Erregelamenduaren 215. artikuluan xedatutakoa betez.</w:t>
      </w:r>
    </w:p>
    <w:p w14:paraId="39B359AA" w14:textId="77777777" w:rsidR="00F5418B" w:rsidRDefault="00A560D2" w:rsidP="00A560D2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Iruñean, 2024ko uztailaren 22an</w:t>
      </w:r>
    </w:p>
    <w:p w14:paraId="76F32FB8" w14:textId="0439D52A" w:rsidR="00A560D2" w:rsidRPr="00764E30" w:rsidRDefault="001A6EF1" w:rsidP="00A560D2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Eskubide Sozialetako, Ekonomia Sozialeko eta Enpleguko kontseilaria:</w:t>
      </w:r>
    </w:p>
    <w:p w14:paraId="46550257" w14:textId="77777777" w:rsidR="00F5418B" w:rsidRDefault="001A6EF1" w:rsidP="001A6EF1">
      <w:pPr>
        <w:spacing w:line="360" w:lineRule="auto"/>
        <w:jc w:val="center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p w14:paraId="122A3D84" w14:textId="7A6F83C7" w:rsidR="00B077A8" w:rsidRPr="00D7633E" w:rsidRDefault="00B077A8" w:rsidP="00D76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077A8" w:rsidRPr="00D7633E" w:rsidSect="00E505DB">
      <w:pgSz w:w="11906" w:h="16838"/>
      <w:pgMar w:top="2552" w:right="1701" w:bottom="1928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D8FD" w14:textId="77777777" w:rsidR="00A560D2" w:rsidRDefault="00A560D2" w:rsidP="00A560D2">
      <w:r>
        <w:separator/>
      </w:r>
    </w:p>
  </w:endnote>
  <w:endnote w:type="continuationSeparator" w:id="0">
    <w:p w14:paraId="11389A7D" w14:textId="77777777" w:rsidR="00A560D2" w:rsidRDefault="00A560D2" w:rsidP="00A5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24401" w14:textId="77777777" w:rsidR="00A560D2" w:rsidRDefault="00A560D2" w:rsidP="00A560D2">
      <w:r>
        <w:separator/>
      </w:r>
    </w:p>
  </w:footnote>
  <w:footnote w:type="continuationSeparator" w:id="0">
    <w:p w14:paraId="3CB52E16" w14:textId="77777777" w:rsidR="00A560D2" w:rsidRDefault="00A560D2" w:rsidP="00A5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31F2"/>
    <w:multiLevelType w:val="hybridMultilevel"/>
    <w:tmpl w:val="8CC607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6BE0"/>
    <w:multiLevelType w:val="hybridMultilevel"/>
    <w:tmpl w:val="587C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4137">
    <w:abstractNumId w:val="0"/>
  </w:num>
  <w:num w:numId="2" w16cid:durableId="124302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67"/>
    <w:rsid w:val="00082FEF"/>
    <w:rsid w:val="000B6E2E"/>
    <w:rsid w:val="000E4267"/>
    <w:rsid w:val="00165E85"/>
    <w:rsid w:val="001A6EF1"/>
    <w:rsid w:val="001C6C45"/>
    <w:rsid w:val="001E59A5"/>
    <w:rsid w:val="00310A13"/>
    <w:rsid w:val="00331668"/>
    <w:rsid w:val="00396AD5"/>
    <w:rsid w:val="003D01B9"/>
    <w:rsid w:val="004F7F0B"/>
    <w:rsid w:val="006D1169"/>
    <w:rsid w:val="0096459A"/>
    <w:rsid w:val="00975085"/>
    <w:rsid w:val="00A560D2"/>
    <w:rsid w:val="00B077A8"/>
    <w:rsid w:val="00C14A84"/>
    <w:rsid w:val="00D07A99"/>
    <w:rsid w:val="00D42E6B"/>
    <w:rsid w:val="00D7633E"/>
    <w:rsid w:val="00E505DB"/>
    <w:rsid w:val="00EF6E42"/>
    <w:rsid w:val="00F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C02"/>
  <w15:chartTrackingRefBased/>
  <w15:docId w15:val="{0632531F-7259-451B-911F-83684CA5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u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60D2"/>
  </w:style>
  <w:style w:type="paragraph" w:styleId="Piedepgina">
    <w:name w:val="footer"/>
    <w:basedOn w:val="Normal"/>
    <w:link w:val="PiedepginaCar"/>
    <w:unhideWhenUsed/>
    <w:rsid w:val="00A560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u-ES" w:eastAsia="en-US"/>
    </w:rPr>
  </w:style>
  <w:style w:type="character" w:customStyle="1" w:styleId="PiedepginaCar">
    <w:name w:val="Pie de página Car"/>
    <w:basedOn w:val="Fuentedeprrafopredeter"/>
    <w:link w:val="Piedepgina"/>
    <w:rsid w:val="00A560D2"/>
  </w:style>
  <w:style w:type="paragraph" w:styleId="Textoindependiente">
    <w:name w:val="Body Text"/>
    <w:basedOn w:val="Normal"/>
    <w:link w:val="TextoindependienteCar"/>
    <w:rsid w:val="00A560D2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A560D2"/>
    <w:rPr>
      <w:rFonts w:ascii="Times New Roman" w:eastAsia="Times New Roman" w:hAnsi="Times New Roman" w:cs="Times New Roman"/>
      <w:sz w:val="26"/>
      <w:szCs w:val="20"/>
      <w:lang w:val="eu-ES" w:eastAsia="es-ES"/>
    </w:rPr>
  </w:style>
  <w:style w:type="character" w:styleId="Nmerodepgina">
    <w:name w:val="page number"/>
    <w:basedOn w:val="Fuentedeprrafopredeter"/>
    <w:rsid w:val="00A560D2"/>
  </w:style>
  <w:style w:type="paragraph" w:styleId="Prrafodelista">
    <w:name w:val="List Paragraph"/>
    <w:basedOn w:val="Normal"/>
    <w:uiPriority w:val="34"/>
    <w:qFormat/>
    <w:rsid w:val="00A560D2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4F7F0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F7F0B"/>
    <w:rPr>
      <w:lang w:val="eu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F7F0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F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F0B"/>
    <w:rPr>
      <w:rFonts w:ascii="Segoe UI" w:eastAsia="Times New Roman" w:hAnsi="Segoe UI" w:cs="Segoe UI"/>
      <w:sz w:val="18"/>
      <w:szCs w:val="18"/>
      <w:lang w:val="eu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68"/>
    <w:rPr>
      <w:b/>
      <w:bCs/>
      <w:lang w:val="eu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68"/>
    <w:rPr>
      <w:rFonts w:ascii="Times New Roman" w:eastAsia="Times New Roman" w:hAnsi="Times New Roman" w:cs="Times New Roman"/>
      <w:b/>
      <w:bCs/>
      <w:sz w:val="20"/>
      <w:szCs w:val="20"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1808-EDF6-43F4-A9F3-AD989E555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7</cp:revision>
  <dcterms:created xsi:type="dcterms:W3CDTF">2024-07-23T09:29:00Z</dcterms:created>
  <dcterms:modified xsi:type="dcterms:W3CDTF">2024-07-31T07:01:00Z</dcterms:modified>
</cp:coreProperties>
</file>