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1B284" w14:textId="77777777" w:rsidR="006B5330" w:rsidRDefault="006B5330" w:rsidP="006B5330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24PES-380</w:t>
      </w:r>
    </w:p>
    <w:p w14:paraId="5B72B034" w14:textId="77777777" w:rsidR="006B5330" w:rsidRDefault="008A2AD4" w:rsidP="006B533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Gorteetako kide den eta Unión del </w:t>
      </w:r>
      <w:proofErr w:type="spellStart"/>
      <w:r>
        <w:rPr>
          <w:rFonts w:ascii="Calibri" w:hAnsi="Calibri"/>
          <w:sz w:val="22"/>
        </w:rPr>
        <w:t>Pueblo</w:t>
      </w:r>
      <w:proofErr w:type="spellEnd"/>
      <w:r>
        <w:rPr>
          <w:rFonts w:ascii="Calibri" w:hAnsi="Calibri"/>
          <w:sz w:val="22"/>
        </w:rPr>
        <w:t xml:space="preserve"> Navarro (UPN) talde parlamentarioari atxikita dagoen Miguel Bujanda </w:t>
      </w:r>
      <w:proofErr w:type="spellStart"/>
      <w:r>
        <w:rPr>
          <w:rFonts w:ascii="Calibri" w:hAnsi="Calibri"/>
          <w:sz w:val="22"/>
        </w:rPr>
        <w:t>Cirauqui</w:t>
      </w:r>
      <w:proofErr w:type="spellEnd"/>
      <w:r>
        <w:rPr>
          <w:rFonts w:ascii="Calibri" w:hAnsi="Calibri"/>
          <w:sz w:val="22"/>
        </w:rPr>
        <w:t xml:space="preserve"> jaunak, Legebiltzarreko Erregelamenduan ezartzen denaren babesean, honako galdera hau aurkezten du, Nafarroako Gobernuak idatziz erantzun dezan: </w:t>
      </w:r>
    </w:p>
    <w:p w14:paraId="4D6C5F8B" w14:textId="27ED291C" w:rsidR="006B5330" w:rsidRDefault="008A2AD4" w:rsidP="006B5330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Landa Garapeneko Departamentuak noiz gaituko du aurrekontu-partida bat gaixotasun hemorragiko </w:t>
      </w:r>
      <w:proofErr w:type="spellStart"/>
      <w:r>
        <w:rPr>
          <w:rFonts w:ascii="Calibri" w:hAnsi="Calibri"/>
          <w:sz w:val="22"/>
        </w:rPr>
        <w:t>epizootikoaren</w:t>
      </w:r>
      <w:proofErr w:type="spellEnd"/>
      <w:r>
        <w:rPr>
          <w:rFonts w:ascii="Calibri" w:hAnsi="Calibri"/>
          <w:sz w:val="22"/>
        </w:rPr>
        <w:t xml:space="preserve"> afekziotik eta horren aurkako txertotik heldu diren gastuak konpentsatzeko?</w:t>
      </w:r>
    </w:p>
    <w:p w14:paraId="21893741" w14:textId="34B1792F" w:rsidR="006B5330" w:rsidRDefault="008A2AD4" w:rsidP="006B5330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2024ko irailaren 10ean</w:t>
      </w:r>
    </w:p>
    <w:p w14:paraId="46944B74" w14:textId="745C021F" w:rsidR="0075010C" w:rsidRPr="006B5330" w:rsidRDefault="006B5330" w:rsidP="006B5330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Miguel Bujanda </w:t>
      </w:r>
      <w:proofErr w:type="spellStart"/>
      <w:r>
        <w:rPr>
          <w:rFonts w:ascii="Calibri" w:hAnsi="Calibri"/>
          <w:sz w:val="22"/>
        </w:rPr>
        <w:t>Cirauqui</w:t>
      </w:r>
      <w:proofErr w:type="spellEnd"/>
      <w:r>
        <w:rPr>
          <w:rFonts w:ascii="Calibri" w:hAnsi="Calibri"/>
          <w:sz w:val="22"/>
        </w:rPr>
        <w:t xml:space="preserve"> </w:t>
      </w:r>
    </w:p>
    <w:sectPr w:rsidR="0075010C" w:rsidRPr="006B5330" w:rsidSect="006B5330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10C"/>
    <w:rsid w:val="000A1D38"/>
    <w:rsid w:val="0047611C"/>
    <w:rsid w:val="006B5330"/>
    <w:rsid w:val="0075010C"/>
    <w:rsid w:val="00850BA2"/>
    <w:rsid w:val="008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B617"/>
  <w15:docId w15:val="{87F396B8-4BDB-4F78-8A6F-FF135CEA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463</Characters>
  <Application>Microsoft Office Word</Application>
  <DocSecurity>0</DocSecurity>
  <Lines>3</Lines>
  <Paragraphs>1</Paragraphs>
  <ScaleCrop>false</ScaleCrop>
  <Company>HP Inc.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24PES-380</dc:title>
  <dc:creator>informatica</dc:creator>
  <cp:keywords>CreatedByIRIS_Readiris_17.0</cp:keywords>
  <cp:lastModifiedBy>Martin Cestao, Nerea</cp:lastModifiedBy>
  <cp:revision>4</cp:revision>
  <dcterms:created xsi:type="dcterms:W3CDTF">2024-09-10T09:06:00Z</dcterms:created>
  <dcterms:modified xsi:type="dcterms:W3CDTF">2024-09-17T09:36:00Z</dcterms:modified>
</cp:coreProperties>
</file>