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55C03" w14:textId="6AF41CD9" w:rsidR="00EB014F" w:rsidRDefault="00EB014F" w:rsidP="00D10AC8">
      <w:pPr>
        <w:pStyle w:val="Style"/>
        <w:spacing w:before="100" w:beforeAutospacing="1" w:after="200" w:line="276" w:lineRule="auto"/>
        <w:ind w:left="5"/>
        <w:jc w:val="both"/>
        <w:textAlignment w:val="baseline"/>
        <w:rPr>
          <w:sz w:val="22"/>
          <w:szCs w:val="22"/>
          <w:rFonts w:ascii="Calibri" w:eastAsia="Arial" w:hAnsi="Calibri" w:cs="Calibri"/>
        </w:rPr>
      </w:pPr>
      <w:r>
        <w:rPr>
          <w:sz w:val="22"/>
          <w:rFonts w:ascii="Calibri" w:hAnsi="Calibri"/>
        </w:rPr>
        <w:t xml:space="preserve">24MOC-130</w:t>
      </w:r>
    </w:p>
    <w:p w14:paraId="71740000" w14:textId="38954DB9" w:rsidR="00EB014F" w:rsidRPr="00EB014F" w:rsidRDefault="00EB014F" w:rsidP="00D10AC8">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Nafarroako Gorteetako kide den eta Vox Nafarroa foru parlamentarien elkarteari atxikita dagoen María Teresa Nosti Izquierdo andreak, Legebiltzarreko Erregelamenduaren 219. artikuluan xedatzen denaren babesean, honako mozio hau aurkezten du, Osoko Bilkuran eztabaidatu eta bozkatzeko:</w:t>
      </w:r>
    </w:p>
    <w:p w14:paraId="14494392" w14:textId="1FA13A14" w:rsidR="00EB014F" w:rsidRPr="00403C5E" w:rsidRDefault="00403C5E" w:rsidP="00D10AC8">
      <w:pPr>
        <w:pStyle w:val="Style"/>
        <w:spacing w:before="100" w:beforeAutospacing="1" w:after="200" w:line="276" w:lineRule="auto"/>
        <w:jc w:val="both"/>
        <w:textAlignment w:val="baseline"/>
        <w:rPr>
          <w:bCs/>
          <w:sz w:val="22"/>
          <w:szCs w:val="22"/>
          <w:rFonts w:ascii="Calibri" w:hAnsi="Calibri" w:cs="Calibri"/>
        </w:rPr>
      </w:pPr>
      <w:r>
        <w:rPr>
          <w:sz w:val="22"/>
          <w:rFonts w:ascii="Calibri" w:hAnsi="Calibri"/>
        </w:rPr>
        <w:t xml:space="preserve">Zioen azalpena</w:t>
      </w:r>
    </w:p>
    <w:p w14:paraId="1B4B0AF4" w14:textId="77777777" w:rsidR="00EB014F" w:rsidRPr="00EB014F" w:rsidRDefault="00EB014F" w:rsidP="00D10AC8">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Gizartearen funtsezko instituzio eta motor nagusi gisa aitortu behar da familia, eta politika publikoak ezarri behar dira familiak askatasun indibidualaren, oparotasun ekonomikoaren eta gizarte-ongizatearen sustapenean duen eginkizun zentrala indartzeko.</w:t>
      </w:r>
    </w:p>
    <w:p w14:paraId="28EFF10F" w14:textId="073DD71A" w:rsidR="00EB014F" w:rsidRPr="00EB014F" w:rsidRDefault="00EB014F" w:rsidP="00D10AC8">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Familia gizartearen oinarrizko zutabe bat da, norbanakoek balioak, arauak eta jokabideak lortzen dituzten lehenbiziko instituzio sozial gisa jarduten duen aldetik.</w:t>
      </w:r>
      <w:r>
        <w:rPr>
          <w:sz w:val="22"/>
          <w:rFonts w:ascii="Calibri" w:hAnsi="Calibri"/>
        </w:rPr>
        <w:t xml:space="preserve"> </w:t>
      </w:r>
      <w:r>
        <w:rPr>
          <w:sz w:val="22"/>
          <w:rFonts w:ascii="Calibri" w:hAnsi="Calibri"/>
        </w:rPr>
        <w:t xml:space="preserve">Antzinako garaietatik, familiak eginkizun erabakigarria izan du identitate pertsonalaren taxuketan, kulturaren transmisioan eta familiakoen garapen emozionalean.</w:t>
      </w:r>
      <w:r>
        <w:rPr>
          <w:sz w:val="22"/>
          <w:rFonts w:ascii="Calibri" w:hAnsi="Calibri"/>
        </w:rPr>
        <w:t xml:space="preserve"> </w:t>
      </w:r>
      <w:r>
        <w:rPr>
          <w:sz w:val="22"/>
          <w:rFonts w:ascii="Calibri" w:hAnsi="Calibri"/>
        </w:rPr>
        <w:t xml:space="preserve">Familia-harremanek segurtasun- eta babes-ingurunea ematen dute, une zailetan norbanakoek laguntza emozionala  jaso baitezakete bertan.</w:t>
      </w:r>
      <w:r>
        <w:rPr>
          <w:sz w:val="22"/>
          <w:rFonts w:ascii="Calibri" w:hAnsi="Calibri"/>
        </w:rPr>
        <w:t xml:space="preserve"> </w:t>
      </w:r>
      <w:r>
        <w:rPr>
          <w:sz w:val="22"/>
          <w:rFonts w:ascii="Calibri" w:hAnsi="Calibri"/>
        </w:rPr>
        <w:t xml:space="preserve">Ongizate psikologikorako baitezpadako euskarri da; izan ere, familia-maitasunak autoestimua eta kidetasun-sentimendua sustatzen du, eta krisi garaietan laguntza ematen duen babes-sare modura jarduten du; horrek gizarte-kohesioa indartzen du.</w:t>
      </w:r>
    </w:p>
    <w:p w14:paraId="17FF8BB1" w14:textId="6A71BF02" w:rsidR="00EB014F" w:rsidRPr="00EB014F" w:rsidRDefault="00EB014F" w:rsidP="00D10AC8">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Familia oinarrizko gune bat da, eragina duena norbanakoen bizitzaren alderdi guztietan eta, hortaz, gizarte osoan.</w:t>
      </w:r>
      <w:r>
        <w:rPr>
          <w:sz w:val="22"/>
          <w:rFonts w:ascii="Calibri" w:hAnsi="Calibri"/>
        </w:rPr>
        <w:t xml:space="preserve"> </w:t>
      </w:r>
      <w:r>
        <w:rPr>
          <w:sz w:val="22"/>
          <w:rFonts w:ascii="Calibri" w:hAnsi="Calibri"/>
        </w:rPr>
        <w:t xml:space="preserve">Familiak bere eginkizuna betetzen duenean hiritar arduratsuak moldatzen laguntzen du, bai eta gizarte-sarea sendotzen ere, eta horrek, aldi berean, gizartearen garapena eta egonkortasuna faboratzen du.</w:t>
      </w:r>
      <w:r>
        <w:rPr>
          <w:sz w:val="22"/>
          <w:rFonts w:ascii="Calibri" w:hAnsi="Calibri"/>
        </w:rPr>
        <w:t xml:space="preserve"> </w:t>
      </w:r>
      <w:r>
        <w:rPr>
          <w:sz w:val="22"/>
          <w:rFonts w:ascii="Calibri" w:hAnsi="Calibri"/>
        </w:rPr>
        <w:t xml:space="preserve">Familien formakuntza-zereginari laguntzeko politikek gizarte sendoago eta libreago bat eratzen lagunduko dute.</w:t>
      </w:r>
    </w:p>
    <w:p w14:paraId="419EC477" w14:textId="77777777" w:rsidR="00EB014F" w:rsidRPr="00EB014F" w:rsidRDefault="00EB014F" w:rsidP="00D10AC8">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Familia orobat da espiritu ekintzailea sustatzeko espazio bat.</w:t>
      </w:r>
      <w:r>
        <w:rPr>
          <w:sz w:val="22"/>
          <w:rFonts w:ascii="Calibri" w:hAnsi="Calibri"/>
        </w:rPr>
        <w:t xml:space="preserve"> </w:t>
      </w:r>
      <w:r>
        <w:rPr>
          <w:sz w:val="22"/>
          <w:rFonts w:ascii="Calibri" w:hAnsi="Calibri"/>
        </w:rPr>
        <w:t xml:space="preserve">Enpresa txiki eta ertain asko familia-ekimenei esker sortzen dira, eta familiaren babesa erabakigarria izan daiteke enplegua sortzeko eta hazkunde ekonomikorako.</w:t>
      </w:r>
      <w:r>
        <w:rPr>
          <w:sz w:val="22"/>
          <w:rFonts w:ascii="Calibri" w:hAnsi="Calibri"/>
        </w:rPr>
        <w:t xml:space="preserve"> </w:t>
      </w:r>
      <w:r>
        <w:rPr>
          <w:sz w:val="22"/>
          <w:rFonts w:ascii="Calibri" w:hAnsi="Calibri"/>
        </w:rPr>
        <w:t xml:space="preserve">Familia-ekintzailetza eta datozen belaunaldiei negozioak eskualdatzea sustatzen duten politikek ekonomia dinamikoago eta libreago bat lortzen lagunduko dute.</w:t>
      </w:r>
    </w:p>
    <w:p w14:paraId="6D0746CE" w14:textId="17C0D5D4" w:rsidR="00EB014F" w:rsidRPr="00EB014F" w:rsidRDefault="00EB014F" w:rsidP="00D10AC8">
      <w:pPr>
        <w:pStyle w:val="Style"/>
        <w:spacing w:before="100" w:beforeAutospacing="1" w:after="200" w:line="276" w:lineRule="auto"/>
        <w:ind w:left="10" w:right="62"/>
        <w:jc w:val="both"/>
        <w:textAlignment w:val="baseline"/>
        <w:rPr>
          <w:sz w:val="22"/>
          <w:szCs w:val="22"/>
          <w:rFonts w:ascii="Calibri" w:hAnsi="Calibri" w:cs="Calibri"/>
        </w:rPr>
      </w:pPr>
      <w:r>
        <w:rPr>
          <w:sz w:val="22"/>
          <w:rFonts w:ascii="Calibri" w:hAnsi="Calibri"/>
        </w:rPr>
        <w:t xml:space="preserve">Horregatik guztiagatik, Vox Nafarroa foru parlamentarien elkarteak honako erabaki-proposamen hau aurkezten du:</w:t>
      </w:r>
    </w:p>
    <w:p w14:paraId="4B344219" w14:textId="77777777" w:rsidR="00EB014F" w:rsidRPr="00403C5E" w:rsidRDefault="00EB014F" w:rsidP="00D10AC8">
      <w:pPr>
        <w:pStyle w:val="Style"/>
        <w:spacing w:before="100" w:beforeAutospacing="1" w:after="200" w:line="276" w:lineRule="auto"/>
        <w:ind w:left="10"/>
        <w:jc w:val="both"/>
        <w:textAlignment w:val="baseline"/>
        <w:rPr>
          <w:bCs/>
          <w:sz w:val="22"/>
          <w:szCs w:val="22"/>
          <w:rFonts w:ascii="Calibri" w:hAnsi="Calibri" w:cs="Calibri"/>
        </w:rPr>
      </w:pPr>
      <w:r>
        <w:rPr>
          <w:sz w:val="22"/>
          <w:rFonts w:ascii="Calibri" w:hAnsi="Calibri"/>
        </w:rPr>
        <w:t xml:space="preserve">Nafarroako Parlamentuak Nafarroako Gobernua premiatzen du:</w:t>
      </w:r>
    </w:p>
    <w:p w14:paraId="2ED89D43" w14:textId="594797CD" w:rsidR="00EB014F" w:rsidRPr="00EB014F" w:rsidRDefault="00EB014F" w:rsidP="00D10AC8">
      <w:pPr>
        <w:pStyle w:val="Style"/>
        <w:spacing w:before="100" w:beforeAutospacing="1" w:after="200" w:line="276" w:lineRule="auto"/>
        <w:ind w:left="5" w:right="259" w:firstLine="619"/>
        <w:jc w:val="both"/>
        <w:textAlignment w:val="baseline"/>
        <w:rPr>
          <w:sz w:val="22"/>
          <w:szCs w:val="22"/>
          <w:rFonts w:ascii="Calibri" w:hAnsi="Calibri" w:cs="Calibri"/>
        </w:rPr>
      </w:pPr>
      <w:r>
        <w:rPr>
          <w:sz w:val="22"/>
          <w:rFonts w:ascii="Calibri" w:hAnsi="Calibri"/>
        </w:rPr>
        <w:t xml:space="preserve">1.</w:t>
      </w:r>
      <w:r>
        <w:rPr>
          <w:sz w:val="22"/>
          <w:rFonts w:ascii="Calibri" w:hAnsi="Calibri"/>
        </w:rPr>
        <w:t xml:space="preserve"> </w:t>
      </w:r>
      <w:r>
        <w:rPr>
          <w:sz w:val="22"/>
          <w:rFonts w:ascii="Calibri" w:hAnsi="Calibri"/>
        </w:rPr>
        <w:t xml:space="preserve">Onura fiskalak eman diezazkien familiei, bereziki mendekotasuna duten seme-alabak edo pertsonak dauzkatenei, haien ahalmen ekonomikoa sendotzeko.</w:t>
      </w:r>
    </w:p>
    <w:p w14:paraId="4715E78F" w14:textId="2A976811" w:rsidR="00EB014F" w:rsidRPr="00EB014F" w:rsidRDefault="00EB014F" w:rsidP="00D10AC8">
      <w:pPr>
        <w:pStyle w:val="Style"/>
        <w:spacing w:before="100" w:beforeAutospacing="1" w:after="200" w:line="276" w:lineRule="auto"/>
        <w:ind w:firstLine="610"/>
        <w:jc w:val="both"/>
        <w:textAlignment w:val="baseline"/>
        <w:rPr>
          <w:sz w:val="22"/>
          <w:szCs w:val="22"/>
          <w:rFonts w:ascii="Calibri" w:hAnsi="Calibri" w:cs="Calibri"/>
        </w:rPr>
      </w:pPr>
      <w:r>
        <w:rPr>
          <w:sz w:val="22"/>
          <w:rFonts w:ascii="Calibri" w:hAnsi="Calibri"/>
        </w:rPr>
        <w:t xml:space="preserve">2.</w:t>
      </w:r>
      <w:r>
        <w:rPr>
          <w:sz w:val="22"/>
          <w:rFonts w:ascii="Calibri" w:hAnsi="Calibri"/>
        </w:rPr>
        <w:t xml:space="preserve"> </w:t>
      </w:r>
      <w:r>
        <w:rPr>
          <w:sz w:val="22"/>
          <w:rFonts w:ascii="Calibri" w:hAnsi="Calibri"/>
        </w:rPr>
        <w:t xml:space="preserve">Lanaren eta familia-bizitzaren arteko kontziliazioa susta dezan, lan-malgutasunerako politiken bidez eta guraso-baimen egokiak emanez.</w:t>
      </w:r>
    </w:p>
    <w:p w14:paraId="08754E4B" w14:textId="6A9AEFF7" w:rsidR="00EB014F" w:rsidRPr="00EB014F" w:rsidRDefault="00EB014F" w:rsidP="00D10AC8">
      <w:pPr>
        <w:pStyle w:val="Style"/>
        <w:spacing w:before="100" w:beforeAutospacing="1" w:after="200" w:line="276" w:lineRule="auto"/>
        <w:ind w:left="5" w:firstLine="610"/>
        <w:jc w:val="both"/>
        <w:textAlignment w:val="baseline"/>
        <w:rPr>
          <w:sz w:val="22"/>
          <w:szCs w:val="22"/>
          <w:rFonts w:ascii="Calibri" w:hAnsi="Calibri" w:cs="Calibri"/>
        </w:rPr>
      </w:pPr>
      <w:r>
        <w:rPr>
          <w:sz w:val="22"/>
          <w:rFonts w:ascii="Calibri" w:hAnsi="Calibri"/>
        </w:rPr>
        <w:t xml:space="preserve">3.</w:t>
      </w:r>
      <w:r>
        <w:rPr>
          <w:sz w:val="22"/>
          <w:rFonts w:ascii="Calibri" w:hAnsi="Calibri"/>
        </w:rPr>
        <w:t xml:space="preserve"> </w:t>
      </w:r>
      <w:r>
        <w:rPr>
          <w:sz w:val="22"/>
          <w:rFonts w:ascii="Calibri" w:hAnsi="Calibri"/>
        </w:rPr>
        <w:t xml:space="preserve">Hezkuntza hautatzeko askatasuna susta dezan; hartara, familiei beren balioei eta printzipioei hobekien egokitutako formakuntza hautatzen utziko zaie.</w:t>
      </w:r>
    </w:p>
    <w:p w14:paraId="17255492" w14:textId="54F4D92E" w:rsidR="00EB014F" w:rsidRDefault="00EB014F" w:rsidP="00D10AC8">
      <w:pPr>
        <w:pStyle w:val="Style"/>
        <w:spacing w:before="100" w:beforeAutospacing="1" w:after="200" w:line="276" w:lineRule="auto"/>
        <w:ind w:left="5" w:firstLine="600"/>
        <w:jc w:val="both"/>
        <w:textAlignment w:val="baseline"/>
        <w:rPr>
          <w:sz w:val="22"/>
          <w:szCs w:val="22"/>
          <w:rFonts w:ascii="Calibri" w:hAnsi="Calibri" w:cs="Calibri"/>
        </w:rPr>
      </w:pPr>
      <w:r>
        <w:rPr>
          <w:sz w:val="22"/>
          <w:rFonts w:ascii="Calibri" w:hAnsi="Calibri"/>
        </w:rPr>
        <w:t xml:space="preserve">4.</w:t>
      </w:r>
      <w:r>
        <w:rPr>
          <w:sz w:val="22"/>
          <w:rFonts w:ascii="Calibri" w:hAnsi="Calibri"/>
        </w:rPr>
        <w:t xml:space="preserve"> </w:t>
      </w:r>
      <w:r>
        <w:rPr>
          <w:sz w:val="22"/>
          <w:rFonts w:ascii="Calibri" w:hAnsi="Calibri"/>
        </w:rPr>
        <w:t xml:space="preserve">Familia-ekintzailetza babesteko programak susta ditzan, kreditu bigunetarako irispidea eta negozioak belaunaldien artean eskualdatzeko erraztasunak barne.</w:t>
      </w:r>
    </w:p>
    <w:p w14:paraId="51445426" w14:textId="5E140B67" w:rsidR="00B065BA" w:rsidRDefault="00403C5E" w:rsidP="00D10AC8">
      <w:pPr>
        <w:spacing w:before="100" w:beforeAutospacing="1" w:after="200" w:line="276" w:lineRule="auto"/>
        <w:jc w:val="both"/>
        <w:rPr>
          <w:rFonts w:ascii="Calibri" w:hAnsi="Calibri" w:cs="Calibri"/>
        </w:rPr>
      </w:pPr>
      <w:r>
        <w:rPr>
          <w:rFonts w:ascii="Calibri" w:hAnsi="Calibri"/>
        </w:rPr>
        <w:t xml:space="preserve">Iruñean, 2024ko urriaren 15ean</w:t>
      </w:r>
    </w:p>
    <w:p w14:paraId="08EEBC8B" w14:textId="6E6B723A" w:rsidR="00403C5E" w:rsidRPr="00EB014F" w:rsidRDefault="00403C5E" w:rsidP="00D10AC8">
      <w:pPr>
        <w:spacing w:before="100" w:beforeAutospacing="1" w:after="200" w:line="276" w:lineRule="auto"/>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María Teresa Nosti Izquierdo</w:t>
      </w:r>
    </w:p>
    <w:sectPr w:rsidR="00403C5E" w:rsidRPr="00EB01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4F"/>
    <w:rsid w:val="0000794A"/>
    <w:rsid w:val="000370A0"/>
    <w:rsid w:val="000820DB"/>
    <w:rsid w:val="001E34F2"/>
    <w:rsid w:val="00337EB8"/>
    <w:rsid w:val="003C1B1F"/>
    <w:rsid w:val="00403C5E"/>
    <w:rsid w:val="006F2590"/>
    <w:rsid w:val="00845D68"/>
    <w:rsid w:val="008A3285"/>
    <w:rsid w:val="00956302"/>
    <w:rsid w:val="00A6590A"/>
    <w:rsid w:val="00AD383F"/>
    <w:rsid w:val="00B065BA"/>
    <w:rsid w:val="00B42A30"/>
    <w:rsid w:val="00D10AC8"/>
    <w:rsid w:val="00D210C7"/>
    <w:rsid w:val="00D241A8"/>
    <w:rsid w:val="00E06058"/>
    <w:rsid w:val="00E10D20"/>
    <w:rsid w:val="00E870EE"/>
    <w:rsid w:val="00EB014F"/>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23D0E"/>
  <w15:chartTrackingRefBased/>
  <w15:docId w15:val="{4E813B83-159F-4E09-8163-8DC62973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B0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B0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B01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B01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B01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B01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B01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B01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B014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014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B014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B014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B014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B014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B014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B014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B014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B014F"/>
    <w:rPr>
      <w:rFonts w:eastAsiaTheme="majorEastAsia" w:cstheme="majorBidi"/>
      <w:color w:val="272727" w:themeColor="text1" w:themeTint="D8"/>
    </w:rPr>
  </w:style>
  <w:style w:type="paragraph" w:styleId="Ttulo">
    <w:name w:val="Title"/>
    <w:basedOn w:val="Normal"/>
    <w:next w:val="Normal"/>
    <w:link w:val="TtuloCar"/>
    <w:uiPriority w:val="10"/>
    <w:qFormat/>
    <w:rsid w:val="00EB0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B01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B014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B014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B014F"/>
    <w:pPr>
      <w:spacing w:before="160"/>
      <w:jc w:val="center"/>
    </w:pPr>
    <w:rPr>
      <w:i/>
      <w:iCs/>
      <w:color w:val="404040" w:themeColor="text1" w:themeTint="BF"/>
    </w:rPr>
  </w:style>
  <w:style w:type="character" w:customStyle="1" w:styleId="CitaCar">
    <w:name w:val="Cita Car"/>
    <w:basedOn w:val="Fuentedeprrafopredeter"/>
    <w:link w:val="Cita"/>
    <w:uiPriority w:val="29"/>
    <w:rsid w:val="00EB014F"/>
    <w:rPr>
      <w:i/>
      <w:iCs/>
      <w:color w:val="404040" w:themeColor="text1" w:themeTint="BF"/>
    </w:rPr>
  </w:style>
  <w:style w:type="paragraph" w:styleId="Prrafodelista">
    <w:name w:val="List Paragraph"/>
    <w:basedOn w:val="Normal"/>
    <w:uiPriority w:val="34"/>
    <w:qFormat/>
    <w:rsid w:val="00EB014F"/>
    <w:pPr>
      <w:ind w:left="720"/>
      <w:contextualSpacing/>
    </w:pPr>
  </w:style>
  <w:style w:type="character" w:styleId="nfasisintenso">
    <w:name w:val="Intense Emphasis"/>
    <w:basedOn w:val="Fuentedeprrafopredeter"/>
    <w:uiPriority w:val="21"/>
    <w:qFormat/>
    <w:rsid w:val="00EB014F"/>
    <w:rPr>
      <w:i/>
      <w:iCs/>
      <w:color w:val="0F4761" w:themeColor="accent1" w:themeShade="BF"/>
    </w:rPr>
  </w:style>
  <w:style w:type="paragraph" w:styleId="Citadestacada">
    <w:name w:val="Intense Quote"/>
    <w:basedOn w:val="Normal"/>
    <w:next w:val="Normal"/>
    <w:link w:val="CitadestacadaCar"/>
    <w:uiPriority w:val="30"/>
    <w:qFormat/>
    <w:rsid w:val="00EB0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B014F"/>
    <w:rPr>
      <w:i/>
      <w:iCs/>
      <w:color w:val="0F4761" w:themeColor="accent1" w:themeShade="BF"/>
    </w:rPr>
  </w:style>
  <w:style w:type="character" w:styleId="Referenciaintensa">
    <w:name w:val="Intense Reference"/>
    <w:basedOn w:val="Fuentedeprrafopredeter"/>
    <w:uiPriority w:val="32"/>
    <w:qFormat/>
    <w:rsid w:val="00EB014F"/>
    <w:rPr>
      <w:b/>
      <w:bCs/>
      <w:smallCaps/>
      <w:color w:val="0F4761" w:themeColor="accent1" w:themeShade="BF"/>
      <w:spacing w:val="5"/>
    </w:rPr>
  </w:style>
  <w:style w:type="paragraph" w:customStyle="1" w:styleId="Style">
    <w:name w:val="Style"/>
    <w:rsid w:val="00EB014F"/>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u-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472</Words>
  <Characters>2601</Characters>
  <Application>Microsoft Office Word</Application>
  <DocSecurity>0</DocSecurity>
  <Lines>21</Lines>
  <Paragraphs>6</Paragraphs>
  <ScaleCrop>false</ScaleCrop>
  <Company>HP Inc.</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2024-10-17T08:49:00Z</dcterms:created>
  <dcterms:modified xsi:type="dcterms:W3CDTF">2024-10-17T08:53:00Z</dcterms:modified>
</cp:coreProperties>
</file>