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82FF0" w14:textId="1812EEDF" w:rsidR="00CB2479" w:rsidRPr="00CB2479" w:rsidRDefault="00CB2479" w:rsidP="00CB2479">
      <w:pPr>
        <w:jc w:val="both"/>
        <w:rPr>
          <w:rFonts w:ascii="Calibri" w:hAnsi="Calibri" w:cs="Calibri"/>
        </w:rPr>
      </w:pPr>
      <w:r w:rsidRPr="00CB2479">
        <w:rPr>
          <w:rFonts w:ascii="Calibri" w:hAnsi="Calibri" w:cs="Calibri"/>
        </w:rPr>
        <w:t>D.ª Inmaculada Jurío Macaya, parlamentaria foral adscrita al Grupo Parlamentario Partido Socialista de Navarra, al amparo de lo establecido en el Reglamento de la Cámara, formula al Vicepresidente 1.º y Consejero de Presidencia e Igualdad, para su contestación en el Pleno la siguiente pregunta oral:</w:t>
      </w:r>
    </w:p>
    <w:p w14:paraId="1A88EE33" w14:textId="15E390F5" w:rsidR="00CB2479" w:rsidRPr="00CB2479" w:rsidRDefault="00CB2479" w:rsidP="00CB2479">
      <w:pPr>
        <w:jc w:val="both"/>
        <w:rPr>
          <w:rFonts w:ascii="Calibri" w:hAnsi="Calibri" w:cs="Calibri"/>
        </w:rPr>
      </w:pPr>
      <w:r w:rsidRPr="00CB2479">
        <w:rPr>
          <w:rFonts w:ascii="Calibri" w:hAnsi="Calibri" w:cs="Calibri"/>
        </w:rPr>
        <w:t>Visto que el Gobierno de Navarra ha anunciado un recurso residencial específico para víctimas de violencia machista con problemas de salud mental o adicciones, ¿qué beneficios proporcionará este recurso específico para determinadas víctimas de violencias machistas?</w:t>
      </w:r>
    </w:p>
    <w:p w14:paraId="293487F4" w14:textId="1226DE0A" w:rsidR="00B065BA" w:rsidRPr="00CB2479" w:rsidRDefault="00CB2479" w:rsidP="00CB2479">
      <w:pPr>
        <w:jc w:val="both"/>
        <w:rPr>
          <w:rFonts w:ascii="Calibri" w:hAnsi="Calibri" w:cs="Calibri"/>
        </w:rPr>
      </w:pPr>
      <w:r w:rsidRPr="00CB2479">
        <w:rPr>
          <w:rFonts w:ascii="Calibri" w:hAnsi="Calibri" w:cs="Calibri"/>
        </w:rPr>
        <w:t>Pamplona, a 29 de octubre de 2024</w:t>
      </w:r>
    </w:p>
    <w:p w14:paraId="73B3A7E1" w14:textId="27732372" w:rsidR="00CB2479" w:rsidRPr="00CB2479" w:rsidRDefault="00CB2479" w:rsidP="00CB2479">
      <w:pPr>
        <w:jc w:val="both"/>
        <w:rPr>
          <w:rFonts w:ascii="Calibri" w:hAnsi="Calibri" w:cs="Calibri"/>
        </w:rPr>
      </w:pPr>
      <w:r w:rsidRPr="00CB2479">
        <w:rPr>
          <w:rFonts w:ascii="Calibri" w:hAnsi="Calibri" w:cs="Calibri"/>
        </w:rPr>
        <w:t>La Parlamentaria Foral: Inmaculada Jurío Macaya</w:t>
      </w:r>
    </w:p>
    <w:sectPr w:rsidR="00CB2479" w:rsidRPr="00CB24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479"/>
    <w:rsid w:val="000370A0"/>
    <w:rsid w:val="000820DB"/>
    <w:rsid w:val="001E34F2"/>
    <w:rsid w:val="00242C60"/>
    <w:rsid w:val="00337EB8"/>
    <w:rsid w:val="003C1B1F"/>
    <w:rsid w:val="004E2C54"/>
    <w:rsid w:val="005B7C3C"/>
    <w:rsid w:val="006F2590"/>
    <w:rsid w:val="00845D68"/>
    <w:rsid w:val="008A3285"/>
    <w:rsid w:val="00956302"/>
    <w:rsid w:val="00A536E1"/>
    <w:rsid w:val="00A6590A"/>
    <w:rsid w:val="00AD383F"/>
    <w:rsid w:val="00B065BA"/>
    <w:rsid w:val="00B42A30"/>
    <w:rsid w:val="00CB2479"/>
    <w:rsid w:val="00D210C7"/>
    <w:rsid w:val="00D241A8"/>
    <w:rsid w:val="00E06058"/>
    <w:rsid w:val="00E10D20"/>
    <w:rsid w:val="00E870EE"/>
    <w:rsid w:val="00ED5FE9"/>
    <w:rsid w:val="00F02C3D"/>
    <w:rsid w:val="00FC1A52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95852"/>
  <w15:chartTrackingRefBased/>
  <w15:docId w15:val="{6EEED8DB-97D3-4A87-A816-5EB10D81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2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B2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B24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B24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B24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B24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B24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B24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B24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24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B24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B24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B247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B247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B247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B247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B247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B24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B24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B2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B24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B24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B2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B247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B247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B247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B24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B247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B24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550</Characters>
  <Application>Microsoft Office Word</Application>
  <DocSecurity>0</DocSecurity>
  <Lines>4</Lines>
  <Paragraphs>1</Paragraphs>
  <ScaleCrop>false</ScaleCrop>
  <Company>HP Inc.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2024-10-30T09:00:00Z</dcterms:created>
  <dcterms:modified xsi:type="dcterms:W3CDTF">2024-11-05T08:17:00Z</dcterms:modified>
</cp:coreProperties>
</file>