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84050" w14:textId="77777777" w:rsidR="005F2E2D" w:rsidRDefault="005F2E2D" w:rsidP="007175B1">
      <w:pPr>
        <w:pStyle w:val="Style"/>
        <w:spacing w:before="100" w:beforeAutospacing="1" w:after="200" w:line="276" w:lineRule="auto"/>
        <w:ind w:leftChars="567" w:left="1247" w:rightChars="567" w:right="1247"/>
        <w:jc w:val="both"/>
        <w:textAlignment w:val="baseline"/>
        <w:rPr>
          <w:rFonts w:ascii="Arial" w:eastAsia="Arial" w:hAnsi="Arial" w:cs="Arial"/>
          <w:sz w:val="20"/>
          <w:szCs w:val="20"/>
        </w:rPr>
      </w:pPr>
    </w:p>
    <w:p w14:paraId="2B9584A6" w14:textId="1F4097B2" w:rsidR="007175B1" w:rsidRDefault="007175B1" w:rsidP="007175B1">
      <w:pPr>
        <w:pStyle w:val="Style"/>
        <w:spacing w:before="100" w:beforeAutospacing="1" w:after="200" w:line="276" w:lineRule="auto"/>
        <w:ind w:leftChars="567" w:left="1247" w:rightChars="567" w:right="1247"/>
        <w:jc w:val="both"/>
        <w:textAlignment w:val="baseline"/>
        <w:rPr>
          <w:sz w:val="20"/>
          <w:szCs w:val="20"/>
          <w:rFonts w:ascii="Arial" w:eastAsia="Arial" w:hAnsi="Arial" w:cs="Arial"/>
        </w:rPr>
      </w:pPr>
      <w:r>
        <w:rPr>
          <w:sz w:val="20"/>
          <w:rFonts w:ascii="Arial" w:hAnsi="Arial"/>
        </w:rPr>
        <w:t xml:space="preserve">24PES-330</w:t>
      </w:r>
    </w:p>
    <w:p w14:paraId="34075F14" w14:textId="34B45C6B" w:rsidR="007175B1" w:rsidRDefault="005F2E2D" w:rsidP="007175B1">
      <w:pPr>
        <w:pStyle w:val="Style"/>
        <w:spacing w:before="100" w:beforeAutospacing="1" w:after="200" w:line="276" w:lineRule="auto"/>
        <w:ind w:leftChars="567" w:left="1247" w:rightChars="567" w:right="1247"/>
        <w:jc w:val="both"/>
        <w:textAlignment w:val="baseline"/>
      </w:pPr>
      <w:r>
        <w:rPr>
          <w:sz w:val="20"/>
          <w:rFonts w:ascii="Arial" w:hAnsi="Arial"/>
        </w:rPr>
        <w:t xml:space="preserve">Nafarroako Alderdi Popularrari atxikitako foru parlamentari  Maribel García Malo andreak idatziz erantzuteko galdera egin du, Nafarroako Gazteriaren Kontseiluaren egoerari buruz (11-24/PES-00330). Hona hemen Nafarroako Gobernuko Etxebizitzako, Gazteriako eta Migrazio Politiketako kontseilariak  horretaz ematen duen informazioa:</w:t>
      </w:r>
      <w:r>
        <w:rPr>
          <w:sz w:val="20"/>
          <w:rFonts w:ascii="Arial" w:hAnsi="Arial"/>
        </w:rPr>
        <w:t xml:space="preserve"> </w:t>
      </w:r>
    </w:p>
    <w:p w14:paraId="75B4406A" w14:textId="77777777" w:rsidR="007175B1" w:rsidRDefault="005F2E2D" w:rsidP="007175B1">
      <w:pPr>
        <w:pStyle w:val="Style"/>
        <w:spacing w:before="100" w:beforeAutospacing="1" w:after="200" w:line="276" w:lineRule="auto"/>
        <w:ind w:leftChars="567" w:left="1247" w:rightChars="567" w:right="1247"/>
        <w:jc w:val="both"/>
        <w:textAlignment w:val="baseline"/>
      </w:pPr>
      <w:r>
        <w:rPr>
          <w:sz w:val="20"/>
          <w:rFonts w:ascii="Arial" w:hAnsi="Arial"/>
        </w:rPr>
        <w:t xml:space="preserve">Nafarroako Kontuen Ganberak, Nafarroako Parlamentuak eskatuta, 2023ko abenduan txosten bat eman zuen Nafarroako Gazteriaren Kontseiluaren kontuei buruz.</w:t>
      </w:r>
      <w:r>
        <w:rPr>
          <w:sz w:val="20"/>
          <w:rFonts w:ascii="Arial" w:hAnsi="Arial"/>
        </w:rPr>
        <w:t xml:space="preserve"> </w:t>
      </w:r>
      <w:r>
        <w:rPr>
          <w:sz w:val="20"/>
          <w:rFonts w:ascii="Arial" w:hAnsi="Arial"/>
        </w:rPr>
        <w:t xml:space="preserve">Txosten horretan jotzen dute urteko kontuek ez dutela islatzen ondarearen benetako irudia, eta, horrez gain, zenbait gomendio ematen dizkiote erakundeari, hala nola kontseiluaren lege konfigurazioa alda dezatela, kontabilitateko gertakari guztiak egokiro erregistra ditzatela, sinadura mankomunatua ezar dezatela ordainketak egiteko, erakundean dauden entitateei kuotak kobratu ditzatela exijitzea eta kreditu lerroak negozia ditzatela bankuekin likideziaren arazoak konpondu ahal izateko.</w:t>
      </w:r>
      <w:r>
        <w:rPr>
          <w:sz w:val="20"/>
          <w:rFonts w:ascii="Arial" w:hAnsi="Arial"/>
        </w:rPr>
        <w:t xml:space="preserve"> </w:t>
      </w:r>
    </w:p>
    <w:p w14:paraId="78C256D9" w14:textId="77777777" w:rsidR="007175B1" w:rsidRDefault="005F2E2D" w:rsidP="007175B1">
      <w:pPr>
        <w:pStyle w:val="Style"/>
        <w:spacing w:before="100" w:beforeAutospacing="1" w:after="200" w:line="276" w:lineRule="auto"/>
        <w:ind w:leftChars="567" w:left="1247" w:rightChars="567" w:right="1247"/>
        <w:jc w:val="both"/>
        <w:textAlignment w:val="baseline"/>
      </w:pPr>
      <w:r>
        <w:rPr>
          <w:sz w:val="20"/>
          <w:rFonts w:ascii="Arial" w:hAnsi="Arial"/>
        </w:rPr>
        <w:t xml:space="preserve">Ikusita elkarte pribatuko oinarria duen zuzenbide publikoko erakundearen konfigurazio juridikoa duela, espero behar da duen autonomiaren barruan organismo horrek egokitzat jotzen dituen erabakiak hartzea.</w:t>
      </w:r>
      <w:r>
        <w:rPr>
          <w:sz w:val="20"/>
          <w:rFonts w:ascii="Arial" w:hAnsi="Arial"/>
        </w:rPr>
        <w:t xml:space="preserve"> </w:t>
      </w:r>
    </w:p>
    <w:p w14:paraId="2FCAE90E" w14:textId="77777777" w:rsidR="007175B1" w:rsidRDefault="005F2E2D" w:rsidP="007175B1">
      <w:pPr>
        <w:pStyle w:val="Style"/>
        <w:spacing w:before="100" w:beforeAutospacing="1" w:after="200" w:line="276" w:lineRule="auto"/>
        <w:ind w:leftChars="567" w:left="1247" w:rightChars="567" w:right="1247"/>
        <w:jc w:val="both"/>
        <w:textAlignment w:val="baseline"/>
      </w:pPr>
      <w:r>
        <w:rPr>
          <w:sz w:val="20"/>
          <w:rFonts w:ascii="Arial" w:hAnsi="Arial"/>
        </w:rPr>
        <w:t xml:space="preserve">Edozelan ere, funts publikoak erabiltzearen harira, Nafarroako Gazteriaren Institutuak 2023ko ekitaldian ordaindutako eta egikaritu gabeko dirulaguntzaren zatia itzultzeko kasuko espedientea izapidetu zuen.</w:t>
      </w:r>
      <w:r>
        <w:rPr>
          <w:sz w:val="20"/>
          <w:rFonts w:ascii="Arial" w:hAnsi="Arial"/>
        </w:rPr>
        <w:t xml:space="preserve"> </w:t>
      </w:r>
    </w:p>
    <w:p w14:paraId="0AA8E020" w14:textId="3103C166" w:rsidR="007175B1" w:rsidRPr="007175B1" w:rsidRDefault="005F2E2D" w:rsidP="007175B1">
      <w:pPr>
        <w:pStyle w:val="Style"/>
        <w:spacing w:before="100" w:beforeAutospacing="1" w:after="200" w:line="276" w:lineRule="auto"/>
        <w:ind w:leftChars="567" w:left="1247" w:rightChars="567" w:right="1247"/>
        <w:jc w:val="both"/>
        <w:textAlignment w:val="baseline"/>
        <w:rPr>
          <w:sz w:val="25"/>
          <w:szCs w:val="25"/>
        </w:rPr>
      </w:pPr>
      <w:r>
        <w:rPr>
          <w:rFonts w:ascii="Arial" w:hAnsi="Arial"/>
        </w:rPr>
        <w:t xml:space="preserve">Gazteekin komunikatzeari dagokionez, Nafarroako Gazteriaren Institutuak hainbat bideren bitartez etenik gabe komunikatzeko kanal bat du, bide formalen nahiz informalen bidez elkarrizketan aritzeko, eta Nafarroako Gazteriaren Kontseilu operatiborik ez dagoenez erakunde mailako komunikazioa bideratzen duenik, mantendu eginen da Gazteriaren 11/2011 Foru Legeak Nafarroako gazteriaren politika integralaren inguruko kontsulta eta aholkularitzarako organo gisa ezartzen duenaren bitartez, hau da, Gazteriaren Erakundearteko Kontseiluaren bitartez.</w:t>
      </w:r>
      <w:r>
        <w:rPr>
          <w:sz w:val="19"/>
          <w:rFonts w:ascii="Arial" w:hAnsi="Arial"/>
        </w:rPr>
        <w:t xml:space="preserve"> </w:t>
      </w:r>
    </w:p>
    <w:p w14:paraId="7D283455" w14:textId="02301BD8" w:rsidR="007175B1" w:rsidRDefault="005F2E2D" w:rsidP="007175B1">
      <w:pPr>
        <w:pStyle w:val="Style"/>
        <w:spacing w:before="100" w:beforeAutospacing="1" w:after="200" w:line="276" w:lineRule="auto"/>
        <w:ind w:leftChars="567" w:left="1247" w:rightChars="567" w:right="1247"/>
        <w:textAlignment w:val="baseline"/>
      </w:pPr>
      <w:r>
        <w:rPr>
          <w:sz w:val="19"/>
          <w:rFonts w:ascii="Arial" w:hAnsi="Arial"/>
        </w:rPr>
        <w:t xml:space="preserve">Hori jakinarazten dut, Nafarroako Parlamentuko Erregelamenduaren 215. artikuluan xedatutakoa betez.</w:t>
      </w:r>
      <w:r>
        <w:rPr>
          <w:sz w:val="19"/>
          <w:rFonts w:ascii="Arial" w:hAnsi="Arial"/>
        </w:rPr>
        <w:t xml:space="preserve"> </w:t>
      </w:r>
    </w:p>
    <w:p w14:paraId="2803347D" w14:textId="77777777" w:rsidR="007175B1" w:rsidRDefault="005F2E2D" w:rsidP="007175B1">
      <w:pPr>
        <w:pStyle w:val="Style"/>
        <w:spacing w:before="100" w:beforeAutospacing="1" w:after="200" w:line="276" w:lineRule="auto"/>
        <w:ind w:leftChars="567" w:left="1247" w:rightChars="567" w:right="1247"/>
        <w:textAlignment w:val="baseline"/>
        <w:rPr>
          <w:sz w:val="19"/>
          <w:szCs w:val="19"/>
          <w:rFonts w:ascii="Arial" w:eastAsia="Arial" w:hAnsi="Arial" w:cs="Arial"/>
        </w:rPr>
      </w:pPr>
      <w:r>
        <w:rPr>
          <w:sz w:val="19"/>
          <w:rFonts w:ascii="Arial" w:hAnsi="Arial"/>
        </w:rPr>
        <w:t xml:space="preserve">Iruñean, 2024ko irailaren 25ean</w:t>
      </w:r>
    </w:p>
    <w:p w14:paraId="4601F3BE" w14:textId="5DE693C6" w:rsidR="0008718A" w:rsidRPr="007175B1" w:rsidRDefault="007175B1" w:rsidP="007175B1">
      <w:pPr>
        <w:pStyle w:val="Style"/>
        <w:spacing w:before="100" w:beforeAutospacing="1" w:after="200" w:line="276" w:lineRule="auto"/>
        <w:ind w:leftChars="567" w:left="1247" w:rightChars="567" w:right="1247"/>
        <w:textAlignment w:val="baseline"/>
      </w:pPr>
      <w:r>
        <w:rPr>
          <w:sz w:val="19"/>
          <w:rFonts w:ascii="Arial" w:hAnsi="Arial"/>
        </w:rPr>
        <w:t xml:space="preserve">Etxebizitzako, Gazteriako eta Migrazio Politiketako kontseilaria:</w:t>
      </w:r>
      <w:r>
        <w:rPr>
          <w:sz w:val="19"/>
          <w:rFonts w:ascii="Arial" w:hAnsi="Arial"/>
        </w:rPr>
        <w:t xml:space="preserve"> </w:t>
      </w:r>
      <w:r>
        <w:rPr>
          <w:sz w:val="19"/>
          <w:rFonts w:ascii="Arial" w:hAnsi="Arial"/>
        </w:rPr>
        <w:t xml:space="preserve">Begoña Alfaro García</w:t>
      </w:r>
      <w:r>
        <w:rPr>
          <w:sz w:val="19"/>
          <w:rFonts w:ascii="Arial" w:hAnsi="Arial"/>
        </w:rPr>
        <w:t xml:space="preserve"> </w:t>
      </w:r>
    </w:p>
    <w:sectPr w:rsidR="0008718A" w:rsidRPr="007175B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18A"/>
    <w:rsid w:val="0008718A"/>
    <w:rsid w:val="005F2E2D"/>
    <w:rsid w:val="007175B1"/>
    <w:rsid w:val="00D14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7760"/>
  <w15:docId w15:val="{E70DA1A6-F812-4801-B04F-B57C9A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1920</Characters>
  <Application>Microsoft Office Word</Application>
  <DocSecurity>0</DocSecurity>
  <Lines>16</Lines>
  <Paragraphs>4</Paragraphs>
  <ScaleCrop>false</ScaleCrop>
  <Company>HP Inc.</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24PES-330</dc:title>
  <dc:creator>informatica</dc:creator>
  <cp:keywords>CreatedByIRIS_Readiris_17.0</cp:keywords>
  <cp:lastModifiedBy>Mauleón, Fernando</cp:lastModifiedBy>
  <cp:revision>3</cp:revision>
  <dcterms:created xsi:type="dcterms:W3CDTF">2024-09-25T10:58:00Z</dcterms:created>
  <dcterms:modified xsi:type="dcterms:W3CDTF">2024-09-25T11:02:00Z</dcterms:modified>
</cp:coreProperties>
</file>