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BC8B" w14:textId="78A3FBCF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>Los y las parlamentarias de los Grupos Parlamentarios abajo firmante</w:t>
      </w:r>
      <w:r w:rsidRPr="00D51102">
        <w:rPr>
          <w:rFonts w:ascii="Calibri" w:hAnsi="Calibri" w:cs="Calibri"/>
          <w:sz w:val="22"/>
          <w:szCs w:val="22"/>
        </w:rPr>
        <w:t>s</w:t>
      </w:r>
      <w:r w:rsidRPr="00A23B68">
        <w:rPr>
          <w:rFonts w:ascii="Calibri" w:hAnsi="Calibri" w:cs="Calibri"/>
          <w:sz w:val="22"/>
          <w:szCs w:val="22"/>
        </w:rPr>
        <w:t>, al amparo de lo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 xml:space="preserve">establecido en el reglamento de la Cámara, presenta la siguiente </w:t>
      </w:r>
      <w:r w:rsidRPr="00D51102">
        <w:rPr>
          <w:rFonts w:ascii="Calibri" w:hAnsi="Calibri" w:cs="Calibri"/>
          <w:sz w:val="22"/>
          <w:szCs w:val="22"/>
        </w:rPr>
        <w:t>m</w:t>
      </w:r>
      <w:r w:rsidRPr="00A23B68">
        <w:rPr>
          <w:rFonts w:ascii="Calibri" w:hAnsi="Calibri" w:cs="Calibri"/>
          <w:sz w:val="22"/>
          <w:szCs w:val="22"/>
        </w:rPr>
        <w:t>oción para que sea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debatida en sesión de la Comisión de Convivencia y Solidaridad Internacional</w:t>
      </w:r>
      <w:r w:rsidRPr="00A23B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de este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Parlamento:</w:t>
      </w:r>
    </w:p>
    <w:p w14:paraId="12692782" w14:textId="333B8996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 xml:space="preserve">Solicitamos que el seguimiento del estado de cumplimiento de esta </w:t>
      </w:r>
      <w:r w:rsidRPr="00D51102">
        <w:rPr>
          <w:rFonts w:ascii="Calibri" w:hAnsi="Calibri" w:cs="Calibri"/>
          <w:sz w:val="22"/>
          <w:szCs w:val="22"/>
        </w:rPr>
        <w:t>m</w:t>
      </w:r>
      <w:r w:rsidRPr="00A23B68">
        <w:rPr>
          <w:rFonts w:ascii="Calibri" w:hAnsi="Calibri" w:cs="Calibri"/>
          <w:sz w:val="22"/>
          <w:szCs w:val="22"/>
        </w:rPr>
        <w:t>oción se realice en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la Comisión de Convivencia y Solidaridad Internacional del Parlamento de Navarra.</w:t>
      </w:r>
    </w:p>
    <w:p w14:paraId="671D5BF3" w14:textId="24D796E8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D51102">
        <w:rPr>
          <w:rFonts w:ascii="Calibri" w:hAnsi="Calibri" w:cs="Calibri"/>
          <w:sz w:val="22"/>
          <w:szCs w:val="22"/>
        </w:rPr>
        <w:t>Exposición de motivos</w:t>
      </w:r>
    </w:p>
    <w:p w14:paraId="780271BA" w14:textId="1A66557F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 xml:space="preserve">La designación de Cuba como </w:t>
      </w:r>
      <w:r w:rsidRPr="00D51102">
        <w:rPr>
          <w:rFonts w:ascii="Calibri" w:hAnsi="Calibri" w:cs="Calibri"/>
          <w:sz w:val="22"/>
          <w:szCs w:val="22"/>
        </w:rPr>
        <w:t>“</w:t>
      </w:r>
      <w:r w:rsidRPr="00A23B68">
        <w:rPr>
          <w:rFonts w:ascii="Calibri" w:hAnsi="Calibri" w:cs="Calibri"/>
          <w:sz w:val="22"/>
          <w:szCs w:val="22"/>
        </w:rPr>
        <w:t>Estado patrocinador del terrorismo</w:t>
      </w:r>
      <w:r w:rsidRPr="00D51102">
        <w:rPr>
          <w:rFonts w:ascii="Calibri" w:hAnsi="Calibri" w:cs="Calibri"/>
          <w:sz w:val="22"/>
          <w:szCs w:val="22"/>
        </w:rPr>
        <w:t>”</w:t>
      </w:r>
      <w:r w:rsidRPr="00A23B68">
        <w:rPr>
          <w:rFonts w:ascii="Calibri" w:hAnsi="Calibri" w:cs="Calibri"/>
          <w:sz w:val="22"/>
          <w:szCs w:val="22"/>
        </w:rPr>
        <w:t xml:space="preserve"> por parte de los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Estados Unidos es cínica, cruel y una clara violación del derecho internacional. La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designación, retirada en 2015 tras una evaluación exhaustiva por parte de la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administración Obama, se volvió a aplicar a Cuba en los últimos días de la presidencia de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Trump como acto final de su campaña de guerra económica contra la isla.</w:t>
      </w:r>
    </w:p>
    <w:p w14:paraId="5041D3AE" w14:textId="2759711D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>La designación es cruel porque está diseñada para maximizar el sufrimiento del pueblo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de Cuba, ahogando su economía, desplazando a sus familias e incluso restringiendo el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 xml:space="preserve">flujo de ayuda humanitaria. Según expertos de la ONU, la designación ha debilitado </w:t>
      </w:r>
      <w:r w:rsidRPr="00D51102">
        <w:rPr>
          <w:rFonts w:ascii="Calibri" w:hAnsi="Calibri" w:cs="Calibri"/>
          <w:sz w:val="22"/>
          <w:szCs w:val="22"/>
        </w:rPr>
        <w:t>“</w:t>
      </w:r>
      <w:r w:rsidRPr="00A23B68">
        <w:rPr>
          <w:rFonts w:ascii="Calibri" w:hAnsi="Calibri" w:cs="Calibri"/>
          <w:sz w:val="22"/>
          <w:szCs w:val="22"/>
        </w:rPr>
        <w:t>los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derechos humanos fundamentales, incluidos el derecho a la alimentación, el derecho 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la salud, el derecho a la educación, los derechos económicos y sociales, el derecho a la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vida y el derecho al desarrollo</w:t>
      </w:r>
      <w:r w:rsidRPr="00D51102">
        <w:rPr>
          <w:rFonts w:ascii="Calibri" w:hAnsi="Calibri" w:cs="Calibri"/>
          <w:sz w:val="22"/>
          <w:szCs w:val="22"/>
        </w:rPr>
        <w:t>”</w:t>
      </w:r>
      <w:r w:rsidRPr="00A23B68">
        <w:rPr>
          <w:rFonts w:ascii="Calibri" w:hAnsi="Calibri" w:cs="Calibri"/>
          <w:sz w:val="22"/>
          <w:szCs w:val="22"/>
        </w:rPr>
        <w:t>.</w:t>
      </w:r>
    </w:p>
    <w:p w14:paraId="59F381F9" w14:textId="5ED83795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 xml:space="preserve">La designación es ilegal porque debilita </w:t>
      </w:r>
      <w:r w:rsidRPr="00D51102">
        <w:rPr>
          <w:rFonts w:ascii="Calibri" w:hAnsi="Calibri" w:cs="Calibri"/>
          <w:sz w:val="22"/>
          <w:szCs w:val="22"/>
        </w:rPr>
        <w:t>“</w:t>
      </w:r>
      <w:r w:rsidRPr="00A23B68">
        <w:rPr>
          <w:rFonts w:ascii="Calibri" w:hAnsi="Calibri" w:cs="Calibri"/>
          <w:sz w:val="22"/>
          <w:szCs w:val="22"/>
        </w:rPr>
        <w:t>el principio de igualdad soberana de los Estados,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la prohibición de intervenir en los asuntos internos de los Estados y el principio de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arreglo pacífico de las controversias internacionales</w:t>
      </w:r>
      <w:r w:rsidRPr="00D51102">
        <w:rPr>
          <w:rFonts w:ascii="Calibri" w:hAnsi="Calibri" w:cs="Calibri"/>
          <w:sz w:val="22"/>
          <w:szCs w:val="22"/>
        </w:rPr>
        <w:t>”</w:t>
      </w:r>
      <w:r w:rsidRPr="00A23B68">
        <w:rPr>
          <w:rFonts w:ascii="Calibri" w:hAnsi="Calibri" w:cs="Calibri"/>
          <w:sz w:val="22"/>
          <w:szCs w:val="22"/>
        </w:rPr>
        <w:t>, según los expertos jurídicos de la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ONU. Las sanciones extremas y extraterritoriales desencadenadas por la designación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suponen, por tanto, una clara violación del derecho internacional.</w:t>
      </w:r>
    </w:p>
    <w:p w14:paraId="0B23607E" w14:textId="472E6DF9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>En mayo de 2024 el Departamento de Estado estadounidense retiró finalmente a Cuba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 xml:space="preserve">de la lista de Estados que </w:t>
      </w:r>
      <w:r w:rsidRPr="00D51102">
        <w:rPr>
          <w:rFonts w:ascii="Calibri" w:hAnsi="Calibri" w:cs="Calibri"/>
          <w:sz w:val="22"/>
          <w:szCs w:val="22"/>
        </w:rPr>
        <w:t>“</w:t>
      </w:r>
      <w:r w:rsidRPr="00A23B68">
        <w:rPr>
          <w:rFonts w:ascii="Calibri" w:hAnsi="Calibri" w:cs="Calibri"/>
          <w:sz w:val="22"/>
          <w:szCs w:val="22"/>
        </w:rPr>
        <w:t>no cooperan plenamente</w:t>
      </w:r>
      <w:r w:rsidRPr="00D51102">
        <w:rPr>
          <w:rFonts w:ascii="Calibri" w:hAnsi="Calibri" w:cs="Calibri"/>
          <w:sz w:val="22"/>
          <w:szCs w:val="22"/>
        </w:rPr>
        <w:t>”</w:t>
      </w:r>
      <w:r w:rsidRPr="00A23B68">
        <w:rPr>
          <w:rFonts w:ascii="Calibri" w:hAnsi="Calibri" w:cs="Calibri"/>
          <w:sz w:val="22"/>
          <w:szCs w:val="22"/>
        </w:rPr>
        <w:t xml:space="preserve"> con los Estados Unidos en la lucha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antiterrorista. Pero esto no es suficiente. Cuba sigue sufriendo como consecuencia de su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exclusión cínica, cruel e ilegal de la economía internacional.</w:t>
      </w:r>
    </w:p>
    <w:p w14:paraId="7B11F4A1" w14:textId="3DF0BC66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D51102">
        <w:rPr>
          <w:rFonts w:ascii="Calibri" w:hAnsi="Calibri" w:cs="Calibri"/>
          <w:sz w:val="22"/>
          <w:szCs w:val="22"/>
        </w:rPr>
        <w:t>Propuesta de resolución</w:t>
      </w:r>
      <w:r w:rsidR="000F1BE4">
        <w:rPr>
          <w:rFonts w:ascii="Calibri" w:hAnsi="Calibri" w:cs="Calibri"/>
          <w:sz w:val="22"/>
          <w:szCs w:val="22"/>
        </w:rPr>
        <w:t>:</w:t>
      </w:r>
    </w:p>
    <w:p w14:paraId="69BD1F51" w14:textId="1B553D23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>1. El Parlamento de Navarra exige al Gobierno de EE</w:t>
      </w:r>
      <w:r w:rsidRPr="00D51102">
        <w:rPr>
          <w:rFonts w:ascii="Calibri" w:hAnsi="Calibri" w:cs="Calibri"/>
          <w:sz w:val="22"/>
          <w:szCs w:val="22"/>
        </w:rPr>
        <w:t xml:space="preserve">. </w:t>
      </w:r>
      <w:r w:rsidRPr="00A23B68">
        <w:rPr>
          <w:rFonts w:ascii="Calibri" w:hAnsi="Calibri" w:cs="Calibri"/>
          <w:sz w:val="22"/>
          <w:szCs w:val="22"/>
        </w:rPr>
        <w:t>UU</w:t>
      </w:r>
      <w:r w:rsidRPr="00D51102">
        <w:rPr>
          <w:rFonts w:ascii="Calibri" w:hAnsi="Calibri" w:cs="Calibri"/>
          <w:sz w:val="22"/>
          <w:szCs w:val="22"/>
        </w:rPr>
        <w:t>.</w:t>
      </w:r>
      <w:r w:rsidRPr="00A23B68">
        <w:rPr>
          <w:rFonts w:ascii="Calibri" w:hAnsi="Calibri" w:cs="Calibri"/>
          <w:sz w:val="22"/>
          <w:szCs w:val="22"/>
        </w:rPr>
        <w:t xml:space="preserve"> eliminar la designación de Cuba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 xml:space="preserve">como </w:t>
      </w:r>
      <w:r w:rsidRPr="00D51102">
        <w:rPr>
          <w:rFonts w:ascii="Calibri" w:hAnsi="Calibri" w:cs="Calibri"/>
          <w:sz w:val="22"/>
          <w:szCs w:val="22"/>
        </w:rPr>
        <w:t>“</w:t>
      </w:r>
      <w:r w:rsidR="00CE0A9E">
        <w:rPr>
          <w:rFonts w:ascii="Calibri" w:hAnsi="Calibri" w:cs="Calibri"/>
          <w:sz w:val="22"/>
          <w:szCs w:val="22"/>
        </w:rPr>
        <w:t>E</w:t>
      </w:r>
      <w:r w:rsidRPr="00A23B68">
        <w:rPr>
          <w:rFonts w:ascii="Calibri" w:hAnsi="Calibri" w:cs="Calibri"/>
          <w:sz w:val="22"/>
          <w:szCs w:val="22"/>
        </w:rPr>
        <w:t>stado patrocinador del terrorismo</w:t>
      </w:r>
      <w:r w:rsidRPr="00D51102">
        <w:rPr>
          <w:rFonts w:ascii="Calibri" w:hAnsi="Calibri" w:cs="Calibri"/>
          <w:sz w:val="22"/>
          <w:szCs w:val="22"/>
        </w:rPr>
        <w:t>”</w:t>
      </w:r>
      <w:r w:rsidRPr="00A23B68">
        <w:rPr>
          <w:rFonts w:ascii="Calibri" w:hAnsi="Calibri" w:cs="Calibri"/>
          <w:sz w:val="22"/>
          <w:szCs w:val="22"/>
        </w:rPr>
        <w:t>.</w:t>
      </w:r>
    </w:p>
    <w:p w14:paraId="3C4C6E07" w14:textId="05CAC6D1" w:rsidR="00A23B68" w:rsidRPr="00A23B68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A23B68">
        <w:rPr>
          <w:rFonts w:ascii="Calibri" w:hAnsi="Calibri" w:cs="Calibri"/>
          <w:sz w:val="22"/>
          <w:szCs w:val="22"/>
        </w:rPr>
        <w:t>2. El Parlamento de Navarra insta al Gobierno del Estado Español a que tome medidas</w:t>
      </w:r>
      <w:r w:rsidRPr="00D51102">
        <w:rPr>
          <w:rFonts w:ascii="Calibri" w:hAnsi="Calibri" w:cs="Calibri"/>
          <w:sz w:val="22"/>
          <w:szCs w:val="22"/>
        </w:rPr>
        <w:t xml:space="preserve"> </w:t>
      </w:r>
      <w:r w:rsidRPr="00A23B68">
        <w:rPr>
          <w:rFonts w:ascii="Calibri" w:hAnsi="Calibri" w:cs="Calibri"/>
          <w:sz w:val="22"/>
          <w:szCs w:val="22"/>
        </w:rPr>
        <w:t>inmediatas para abogar por la eliminación de Cuba de la lista de “</w:t>
      </w:r>
      <w:r w:rsidR="00CE0A9E">
        <w:rPr>
          <w:rFonts w:ascii="Calibri" w:hAnsi="Calibri" w:cs="Calibri"/>
          <w:sz w:val="22"/>
          <w:szCs w:val="22"/>
        </w:rPr>
        <w:t>E</w:t>
      </w:r>
      <w:r w:rsidRPr="00D51102">
        <w:rPr>
          <w:rFonts w:ascii="Calibri" w:hAnsi="Calibri" w:cs="Calibri"/>
          <w:sz w:val="22"/>
          <w:szCs w:val="22"/>
        </w:rPr>
        <w:t>stados patrocinadores</w:t>
      </w:r>
      <w:r w:rsidRPr="00A23B68">
        <w:rPr>
          <w:rFonts w:ascii="Calibri" w:hAnsi="Calibri" w:cs="Calibri"/>
          <w:sz w:val="22"/>
          <w:szCs w:val="22"/>
        </w:rPr>
        <w:t xml:space="preserve"> del terrorismo”.</w:t>
      </w:r>
    </w:p>
    <w:p w14:paraId="7ED15593" w14:textId="48A8FE67" w:rsidR="008D7F85" w:rsidRPr="00D51102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D51102">
        <w:rPr>
          <w:rFonts w:ascii="Calibri" w:hAnsi="Calibri" w:cs="Calibri"/>
          <w:sz w:val="22"/>
          <w:szCs w:val="22"/>
        </w:rPr>
        <w:t>Pamplona, 7 noviembre 2024</w:t>
      </w:r>
    </w:p>
    <w:p w14:paraId="79E17A37" w14:textId="1B89A7D1" w:rsidR="00A23B68" w:rsidRPr="00D51102" w:rsidRDefault="00A23B68" w:rsidP="00A23B68">
      <w:pPr>
        <w:jc w:val="both"/>
        <w:rPr>
          <w:rFonts w:ascii="Calibri" w:hAnsi="Calibri" w:cs="Calibri"/>
          <w:sz w:val="22"/>
          <w:szCs w:val="22"/>
        </w:rPr>
      </w:pPr>
      <w:r w:rsidRPr="00D51102">
        <w:rPr>
          <w:rFonts w:ascii="Calibri" w:hAnsi="Calibri" w:cs="Calibri"/>
          <w:sz w:val="22"/>
          <w:szCs w:val="22"/>
        </w:rPr>
        <w:t>Los Parlamentarios Forales: Miren Itxaso Soto Díaz de Cerio, María Olga Chueca Chueca, Irati Jiménez Aragón, Carlos Guzmán Pérez</w:t>
      </w:r>
    </w:p>
    <w:sectPr w:rsidR="00A23B68" w:rsidRPr="00D51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8"/>
    <w:rsid w:val="000F1BE4"/>
    <w:rsid w:val="003E3E22"/>
    <w:rsid w:val="005762CC"/>
    <w:rsid w:val="00600DE2"/>
    <w:rsid w:val="0066283F"/>
    <w:rsid w:val="007262DA"/>
    <w:rsid w:val="008D7F85"/>
    <w:rsid w:val="00985A97"/>
    <w:rsid w:val="00A23B68"/>
    <w:rsid w:val="00A36075"/>
    <w:rsid w:val="00A46C50"/>
    <w:rsid w:val="00A877BA"/>
    <w:rsid w:val="00B0049F"/>
    <w:rsid w:val="00C01BD6"/>
    <w:rsid w:val="00C65430"/>
    <w:rsid w:val="00CE0A9E"/>
    <w:rsid w:val="00D51102"/>
    <w:rsid w:val="00E015AA"/>
    <w:rsid w:val="00E2340F"/>
    <w:rsid w:val="00E872DF"/>
    <w:rsid w:val="00F9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75A"/>
  <w15:chartTrackingRefBased/>
  <w15:docId w15:val="{BD3BF958-8994-4DB2-8AB9-09E72596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3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3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3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3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3B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3B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3B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3B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3B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3B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3B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3B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3B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3B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3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2024-11-08T06:49:00Z</dcterms:created>
  <dcterms:modified xsi:type="dcterms:W3CDTF">2024-11-13T16:28:00Z</dcterms:modified>
</cp:coreProperties>
</file>