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1C290" w14:textId="3D9774BA" w:rsidR="0046670C" w:rsidRPr="0046670C" w:rsidRDefault="0046670C" w:rsidP="0046670C">
      <w:pPr>
        <w:jc w:val="both"/>
        <w:rPr>
          <w:rFonts w:ascii="Calibri" w:hAnsi="Calibri" w:cs="Calibri"/>
          <w:sz w:val="22"/>
          <w:szCs w:val="22"/>
        </w:rPr>
      </w:pPr>
      <w:r w:rsidRPr="0046670C">
        <w:rPr>
          <w:rFonts w:ascii="Calibri" w:hAnsi="Calibri" w:cs="Calibri"/>
          <w:sz w:val="22"/>
          <w:szCs w:val="22"/>
        </w:rPr>
        <w:t>Doña Marta Álvarez Alonso, miembro de las Cortes de Navarra, adscrita al Grupo Parlamentario Unión del Pueblo Navarro (UPN), al amparo de lo dispuesto en el Reglamento de la Cámara, realiza la siguiente pregunta escrita al Gobierno de Navarra.</w:t>
      </w:r>
    </w:p>
    <w:p w14:paraId="48CFBF35" w14:textId="17887AC9" w:rsidR="0046670C" w:rsidRPr="0046670C" w:rsidRDefault="0046670C" w:rsidP="0046670C">
      <w:pPr>
        <w:jc w:val="both"/>
        <w:rPr>
          <w:rFonts w:ascii="Calibri" w:hAnsi="Calibri" w:cs="Calibri"/>
          <w:sz w:val="22"/>
          <w:szCs w:val="22"/>
        </w:rPr>
      </w:pPr>
      <w:r w:rsidRPr="0046670C">
        <w:rPr>
          <w:rFonts w:ascii="Calibri" w:hAnsi="Calibri" w:cs="Calibri"/>
          <w:sz w:val="22"/>
          <w:szCs w:val="22"/>
        </w:rPr>
        <w:t xml:space="preserve">En el Boletín Oficial de Navarra número 224, de 5 de noviembre de 2024, se ha publicado la Orden Foral 2/2024, de 18 de octubre, de la </w:t>
      </w:r>
      <w:r w:rsidR="00F41AD0">
        <w:rPr>
          <w:rFonts w:ascii="Calibri" w:hAnsi="Calibri" w:cs="Calibri"/>
          <w:sz w:val="22"/>
          <w:szCs w:val="22"/>
        </w:rPr>
        <w:t>C</w:t>
      </w:r>
      <w:r w:rsidRPr="0046670C">
        <w:rPr>
          <w:rFonts w:ascii="Calibri" w:hAnsi="Calibri" w:cs="Calibri"/>
          <w:sz w:val="22"/>
          <w:szCs w:val="22"/>
        </w:rPr>
        <w:t>onsejera de Memoria y Convivencia, Acción Exterior y Euskera por la que se aprueba la convocatoria, bases reguladoras y se autoriza el gasto de una “Beca para la formación práctica de una persona con titulación universitaria en la Dirección General de Acción Exterior y en la oficina del Gobierno de Navarra en Bruselas”.</w:t>
      </w:r>
    </w:p>
    <w:p w14:paraId="2CACB540" w14:textId="2372FB78" w:rsidR="0046670C" w:rsidRPr="0046670C" w:rsidRDefault="0046670C" w:rsidP="0046670C">
      <w:pPr>
        <w:jc w:val="both"/>
        <w:rPr>
          <w:rFonts w:ascii="Calibri" w:hAnsi="Calibri" w:cs="Calibri"/>
          <w:sz w:val="22"/>
          <w:szCs w:val="22"/>
        </w:rPr>
      </w:pPr>
      <w:r w:rsidRPr="0046670C">
        <w:rPr>
          <w:rFonts w:ascii="Calibri" w:hAnsi="Calibri" w:cs="Calibri"/>
          <w:sz w:val="22"/>
          <w:szCs w:val="22"/>
        </w:rPr>
        <w:t>En dicha convocatoria se exige el conocimiento de inglés o francés con un nivel C1, los dos idiomas de trabajo de la UE, y en los criterios de valoración se establece la valoración con dos puntos por el conocimiento de otro de esos dos idiomas con nivel C1, valorándose con 1,5 puntos el nivel B2 para el resto de idiomas oficiales. El euskera, en cambio, se valora con 2 puntos, igual que el inglés o francés.</w:t>
      </w:r>
    </w:p>
    <w:p w14:paraId="0F1DE7A5" w14:textId="170126A9" w:rsidR="0046670C" w:rsidRPr="0046670C" w:rsidRDefault="0046670C" w:rsidP="0046670C">
      <w:pPr>
        <w:jc w:val="both"/>
        <w:rPr>
          <w:rFonts w:ascii="Calibri" w:hAnsi="Calibri" w:cs="Calibri"/>
          <w:sz w:val="22"/>
          <w:szCs w:val="22"/>
        </w:rPr>
      </w:pPr>
      <w:r w:rsidRPr="0046670C">
        <w:rPr>
          <w:rFonts w:ascii="Calibri" w:hAnsi="Calibri" w:cs="Calibri"/>
          <w:sz w:val="22"/>
          <w:szCs w:val="22"/>
        </w:rPr>
        <w:t>¿Cuáles son los motivos que han impulsado al Gobierno a establecer esta valoración para un puesto que va a ejercer su actividad en las oficinas de Bruselas, salvo los tres primeros meses?</w:t>
      </w:r>
    </w:p>
    <w:p w14:paraId="50227B77" w14:textId="62B15FD5" w:rsidR="0046670C" w:rsidRPr="0046670C" w:rsidRDefault="0046670C" w:rsidP="0046670C">
      <w:pPr>
        <w:jc w:val="both"/>
        <w:rPr>
          <w:rFonts w:ascii="Calibri" w:hAnsi="Calibri" w:cs="Calibri"/>
          <w:sz w:val="22"/>
          <w:szCs w:val="22"/>
        </w:rPr>
      </w:pPr>
      <w:r w:rsidRPr="0046670C">
        <w:rPr>
          <w:rFonts w:ascii="Calibri" w:hAnsi="Calibri" w:cs="Calibri"/>
          <w:sz w:val="22"/>
          <w:szCs w:val="22"/>
        </w:rPr>
        <w:t>¿Va a desarrollar el becario tareas de atención al público euskaldún? ¿Cuáles y dónde?</w:t>
      </w:r>
    </w:p>
    <w:p w14:paraId="16913437" w14:textId="49B66331" w:rsidR="008D7F85" w:rsidRPr="0046670C" w:rsidRDefault="0046670C" w:rsidP="0046670C">
      <w:pPr>
        <w:jc w:val="both"/>
        <w:rPr>
          <w:rFonts w:ascii="Calibri" w:hAnsi="Calibri" w:cs="Calibri"/>
          <w:sz w:val="22"/>
          <w:szCs w:val="22"/>
        </w:rPr>
      </w:pPr>
      <w:r w:rsidRPr="0046670C">
        <w:rPr>
          <w:rFonts w:ascii="Calibri" w:hAnsi="Calibri" w:cs="Calibri"/>
          <w:sz w:val="22"/>
          <w:szCs w:val="22"/>
        </w:rPr>
        <w:t>Pamplona, a 7 de noviembre de 2024</w:t>
      </w:r>
    </w:p>
    <w:p w14:paraId="5611817B" w14:textId="4FECD226" w:rsidR="0046670C" w:rsidRPr="0046670C" w:rsidRDefault="0046670C" w:rsidP="0046670C">
      <w:pPr>
        <w:jc w:val="both"/>
        <w:rPr>
          <w:rFonts w:ascii="Calibri" w:hAnsi="Calibri" w:cs="Calibri"/>
          <w:sz w:val="22"/>
          <w:szCs w:val="22"/>
        </w:rPr>
      </w:pPr>
      <w:r w:rsidRPr="0046670C">
        <w:rPr>
          <w:rFonts w:ascii="Calibri" w:hAnsi="Calibri" w:cs="Calibri"/>
          <w:sz w:val="22"/>
          <w:szCs w:val="22"/>
        </w:rPr>
        <w:t>La Parlamentaria Foral: Marta Álvarez Alonso</w:t>
      </w:r>
    </w:p>
    <w:sectPr w:rsidR="0046670C" w:rsidRPr="004667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70C"/>
    <w:rsid w:val="003E3E22"/>
    <w:rsid w:val="003E7195"/>
    <w:rsid w:val="0046670C"/>
    <w:rsid w:val="005762CC"/>
    <w:rsid w:val="005C40A7"/>
    <w:rsid w:val="00600DE2"/>
    <w:rsid w:val="0066283F"/>
    <w:rsid w:val="008D7F85"/>
    <w:rsid w:val="00A36075"/>
    <w:rsid w:val="00A877BA"/>
    <w:rsid w:val="00B0049F"/>
    <w:rsid w:val="00C01BD6"/>
    <w:rsid w:val="00DE5431"/>
    <w:rsid w:val="00E2340F"/>
    <w:rsid w:val="00E47E96"/>
    <w:rsid w:val="00E872DF"/>
    <w:rsid w:val="00F41A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38BB"/>
  <w15:chartTrackingRefBased/>
  <w15:docId w15:val="{3A22D813-C47B-4D7B-B40A-6A8770AA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67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67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67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67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67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67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67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67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67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67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67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67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67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67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67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67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67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670C"/>
    <w:rPr>
      <w:rFonts w:eastAsiaTheme="majorEastAsia" w:cstheme="majorBidi"/>
      <w:color w:val="272727" w:themeColor="text1" w:themeTint="D8"/>
    </w:rPr>
  </w:style>
  <w:style w:type="paragraph" w:styleId="Ttulo">
    <w:name w:val="Title"/>
    <w:basedOn w:val="Normal"/>
    <w:next w:val="Normal"/>
    <w:link w:val="TtuloCar"/>
    <w:uiPriority w:val="10"/>
    <w:qFormat/>
    <w:rsid w:val="00466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67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67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67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670C"/>
    <w:pPr>
      <w:spacing w:before="160"/>
      <w:jc w:val="center"/>
    </w:pPr>
    <w:rPr>
      <w:i/>
      <w:iCs/>
      <w:color w:val="404040" w:themeColor="text1" w:themeTint="BF"/>
    </w:rPr>
  </w:style>
  <w:style w:type="character" w:customStyle="1" w:styleId="CitaCar">
    <w:name w:val="Cita Car"/>
    <w:basedOn w:val="Fuentedeprrafopredeter"/>
    <w:link w:val="Cita"/>
    <w:uiPriority w:val="29"/>
    <w:rsid w:val="0046670C"/>
    <w:rPr>
      <w:i/>
      <w:iCs/>
      <w:color w:val="404040" w:themeColor="text1" w:themeTint="BF"/>
    </w:rPr>
  </w:style>
  <w:style w:type="paragraph" w:styleId="Prrafodelista">
    <w:name w:val="List Paragraph"/>
    <w:basedOn w:val="Normal"/>
    <w:uiPriority w:val="34"/>
    <w:qFormat/>
    <w:rsid w:val="0046670C"/>
    <w:pPr>
      <w:ind w:left="720"/>
      <w:contextualSpacing/>
    </w:pPr>
  </w:style>
  <w:style w:type="character" w:styleId="nfasisintenso">
    <w:name w:val="Intense Emphasis"/>
    <w:basedOn w:val="Fuentedeprrafopredeter"/>
    <w:uiPriority w:val="21"/>
    <w:qFormat/>
    <w:rsid w:val="0046670C"/>
    <w:rPr>
      <w:i/>
      <w:iCs/>
      <w:color w:val="0F4761" w:themeColor="accent1" w:themeShade="BF"/>
    </w:rPr>
  </w:style>
  <w:style w:type="paragraph" w:styleId="Citadestacada">
    <w:name w:val="Intense Quote"/>
    <w:basedOn w:val="Normal"/>
    <w:next w:val="Normal"/>
    <w:link w:val="CitadestacadaCar"/>
    <w:uiPriority w:val="30"/>
    <w:qFormat/>
    <w:rsid w:val="004667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670C"/>
    <w:rPr>
      <w:i/>
      <w:iCs/>
      <w:color w:val="0F4761" w:themeColor="accent1" w:themeShade="BF"/>
    </w:rPr>
  </w:style>
  <w:style w:type="character" w:styleId="Referenciaintensa">
    <w:name w:val="Intense Reference"/>
    <w:basedOn w:val="Fuentedeprrafopredeter"/>
    <w:uiPriority w:val="32"/>
    <w:qFormat/>
    <w:rsid w:val="004667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1243</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3</cp:revision>
  <dcterms:created xsi:type="dcterms:W3CDTF">2024-11-08T07:29:00Z</dcterms:created>
  <dcterms:modified xsi:type="dcterms:W3CDTF">2024-11-14T13:11:00Z</dcterms:modified>
</cp:coreProperties>
</file>