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F1097" w14:textId="77777777" w:rsidR="009152C1" w:rsidRPr="00461501" w:rsidRDefault="009152C1" w:rsidP="009152C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C5C4C45" w14:textId="77777777" w:rsidR="009152C1" w:rsidRPr="00461501" w:rsidRDefault="009152C1" w:rsidP="009152C1">
      <w:pPr>
        <w:spacing w:line="36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Unión del Pueblo Navarro talde parlamentarioari atxikitako foru parlamentari Ana Elizalde Urmeneta andreak idatziz erantzuteko galdera egin du</w:t>
      </w:r>
      <w:r>
        <w:rPr>
          <w:rFonts w:ascii="Calibri" w:hAnsi="Calibri"/>
        </w:rPr>
        <w:t xml:space="preserve"> </w:t>
      </w:r>
      <w:r>
        <w:rPr>
          <w:sz w:val="24"/>
          <w:rFonts w:ascii="Calibri" w:hAnsi="Calibri"/>
        </w:rPr>
        <w:t xml:space="preserve">2023an eta 2024an foru intereseko inbertsio gisa deklaratutako enpresa proiektuak ebazteko batez besteko epeari buruz (11-24/PES-00409). Hona Nafarroako Gobernuko Industriako eta Enpresen Trantsizio Ekologiko eta Digitalerako Departamentuko kontseilariak horri buruz ematen dion informazioa:</w:t>
      </w:r>
    </w:p>
    <w:p w14:paraId="5BE6D49F" w14:textId="77777777" w:rsidR="009152C1" w:rsidRPr="00461501" w:rsidRDefault="009152C1" w:rsidP="009152C1">
      <w:pPr>
        <w:spacing w:line="36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2023. eta 2024. urteetan foru intereseko inbertsio gisa deklaratutako enpresa proiektuak ebazteko batez besteko epea 74 egun dira (73,94).</w:t>
      </w:r>
    </w:p>
    <w:p w14:paraId="4177C4A2" w14:textId="77777777" w:rsidR="009152C1" w:rsidRPr="00461501" w:rsidRDefault="009152C1" w:rsidP="009152C1">
      <w:pPr>
        <w:spacing w:line="36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Hori jakinarazten dut, Nafarroako Parlamentuaren Erregelamenduaren 215. artikuluan xedatutakoa betez.</w:t>
      </w:r>
    </w:p>
    <w:p w14:paraId="2ABF51C5" w14:textId="77777777" w:rsidR="009152C1" w:rsidRDefault="009152C1" w:rsidP="009152C1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08B0C105" w14:textId="77777777" w:rsidR="009152C1" w:rsidRDefault="009152C1" w:rsidP="009152C1">
      <w:pPr>
        <w:spacing w:line="360" w:lineRule="auto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Iruñean, 2024ko urriaren 28an</w:t>
      </w:r>
    </w:p>
    <w:p w14:paraId="7FE9971B" w14:textId="77777777" w:rsidR="009152C1" w:rsidRPr="00461501" w:rsidRDefault="009152C1" w:rsidP="009152C1">
      <w:pPr>
        <w:spacing w:line="360" w:lineRule="auto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Industriako eta Enpresen Trantsizio Ekologiko eta Digitalerako kontseilaria:</w:t>
      </w:r>
      <w:r>
        <w:rPr>
          <w:sz w:val="24"/>
          <w:rFonts w:ascii="Calibri" w:hAnsi="Calibri"/>
        </w:rPr>
        <w:t xml:space="preserve"> </w:t>
      </w:r>
      <w:r>
        <w:rPr>
          <w:sz w:val="24"/>
          <w:rFonts w:ascii="Calibri" w:hAnsi="Calibri"/>
        </w:rPr>
        <w:t xml:space="preserve">Mikel Irujo Amezaga</w:t>
      </w:r>
    </w:p>
    <w:p w14:paraId="3F56F326" w14:textId="77777777" w:rsidR="009152C1" w:rsidRPr="00461501" w:rsidRDefault="009152C1" w:rsidP="009152C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E2210D2" w14:textId="77777777" w:rsidR="00B065BA" w:rsidRDefault="00B065BA"/>
    <w:sectPr w:rsidR="00B065BA" w:rsidSect="009152C1">
      <w:pgSz w:w="11907" w:h="16840" w:code="9"/>
      <w:pgMar w:top="226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C1"/>
    <w:rsid w:val="000370A0"/>
    <w:rsid w:val="000820DB"/>
    <w:rsid w:val="000A3E45"/>
    <w:rsid w:val="001E34F2"/>
    <w:rsid w:val="00242C60"/>
    <w:rsid w:val="00337EB8"/>
    <w:rsid w:val="003C1B1F"/>
    <w:rsid w:val="004E25B7"/>
    <w:rsid w:val="00597020"/>
    <w:rsid w:val="00603382"/>
    <w:rsid w:val="006F2590"/>
    <w:rsid w:val="00845D68"/>
    <w:rsid w:val="00854C8E"/>
    <w:rsid w:val="008A3285"/>
    <w:rsid w:val="009152C1"/>
    <w:rsid w:val="00956302"/>
    <w:rsid w:val="00A536E1"/>
    <w:rsid w:val="00A6590A"/>
    <w:rsid w:val="00AD383F"/>
    <w:rsid w:val="00B065BA"/>
    <w:rsid w:val="00B42A30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0EAD"/>
  <w15:chartTrackingRefBased/>
  <w15:docId w15:val="{EB599191-E9AA-4CD6-BCEC-9D9FE818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2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u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152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u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52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u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52C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u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52C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u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52C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u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52C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u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52C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u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52C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u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52C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u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5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5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5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52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52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52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52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52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52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52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u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15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52C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u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15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52C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u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152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52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u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152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5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u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52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5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708</Characters>
  <Application>Microsoft Office Word</Application>
  <DocSecurity>0</DocSecurity>
  <Lines>70</Lines>
  <Paragraphs>50</Paragraphs>
  <ScaleCrop>false</ScaleCrop>
  <Company>HP Inc.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2024-12-12T08:21:00Z</dcterms:created>
  <dcterms:modified xsi:type="dcterms:W3CDTF">2024-12-12T08:21:00Z</dcterms:modified>
</cp:coreProperties>
</file>