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8D05B" w14:textId="49BE9F34" w:rsidR="004F4510" w:rsidRDefault="004F4510" w:rsidP="002C6F56">
      <w:pPr>
        <w:pStyle w:val="Style"/>
        <w:spacing w:after="120" w:line="276" w:lineRule="auto"/>
        <w:jc w:val="both"/>
        <w:rPr>
          <w:rFonts w:ascii="Calibri" w:hAnsi="Calibri" w:cs="Calibri"/>
          <w:sz w:val="22"/>
          <w:szCs w:val="22"/>
        </w:rPr>
      </w:pPr>
      <w:r>
        <w:rPr>
          <w:rFonts w:ascii="Calibri" w:hAnsi="Calibri"/>
          <w:sz w:val="22"/>
        </w:rPr>
        <w:t>25MOC-8</w:t>
      </w:r>
    </w:p>
    <w:p w14:paraId="46257047" w14:textId="5E1CA903" w:rsidR="00CE23A8" w:rsidRPr="004F4510" w:rsidRDefault="002C6F56" w:rsidP="002C6F56">
      <w:pPr>
        <w:pStyle w:val="Style"/>
        <w:spacing w:after="120" w:line="276" w:lineRule="auto"/>
        <w:jc w:val="both"/>
        <w:rPr>
          <w:rFonts w:ascii="Calibri" w:hAnsi="Calibri" w:cs="Calibri"/>
          <w:sz w:val="22"/>
          <w:szCs w:val="22"/>
        </w:rPr>
      </w:pPr>
      <w:r>
        <w:rPr>
          <w:rFonts w:ascii="Calibri" w:hAnsi="Calibri"/>
          <w:sz w:val="22"/>
        </w:rPr>
        <w:t>Nafarroako Gorteetako kide eta Nafarroako Alderdi Popularra (PPN) talde parlamentarioren eledun Javier García Jiménez jaunak, Parlamentuko Erregelamenduan xedatzen denaren babesean, honako mozio hau aurkezten du, Osoko Bilkuran eztabaidatzeko:</w:t>
      </w:r>
    </w:p>
    <w:p w14:paraId="21420F81" w14:textId="77777777" w:rsidR="00CE23A8" w:rsidRPr="004F4510" w:rsidRDefault="002C6F56" w:rsidP="002C6F56">
      <w:pPr>
        <w:pStyle w:val="Style"/>
        <w:spacing w:after="120" w:line="276" w:lineRule="auto"/>
        <w:jc w:val="both"/>
        <w:rPr>
          <w:rFonts w:ascii="Calibri" w:hAnsi="Calibri" w:cs="Calibri"/>
          <w:sz w:val="22"/>
          <w:szCs w:val="22"/>
        </w:rPr>
      </w:pPr>
      <w:r>
        <w:rPr>
          <w:rFonts w:ascii="Calibri" w:hAnsi="Calibri"/>
          <w:sz w:val="22"/>
        </w:rPr>
        <w:t>Inbertsioa sustatzea eta enplegua sortzea aurre egin beharreko bi erronka handi dira lehiakor izan nahi duen ekonomia ororentzat. Nafarroak komunitate erakargarria izan nahi badu enpresentzat, ezinbestekoa da gure merkatua liberalizatuko duten eta gure komunitatea inbertitzeko optimoa izatea lortuko duten neurriak sustatzea.</w:t>
      </w:r>
    </w:p>
    <w:p w14:paraId="7E59798A" w14:textId="77777777" w:rsidR="00CE23A8" w:rsidRPr="004F4510" w:rsidRDefault="002C6F56" w:rsidP="002C6F56">
      <w:pPr>
        <w:pStyle w:val="Style"/>
        <w:spacing w:after="120" w:line="276" w:lineRule="auto"/>
        <w:jc w:val="both"/>
        <w:rPr>
          <w:rFonts w:ascii="Calibri" w:hAnsi="Calibri" w:cs="Calibri"/>
          <w:sz w:val="22"/>
          <w:szCs w:val="22"/>
        </w:rPr>
      </w:pPr>
      <w:r>
        <w:rPr>
          <w:rFonts w:ascii="Calibri" w:hAnsi="Calibri"/>
          <w:sz w:val="22"/>
        </w:rPr>
        <w:t>Duela denbora batetik hona, Espainiako beste leku batzuetako enpresen erakartzerako, finkatzerako eta aurrerabiderako pizgarriak kentzen dituen eredu ekonomiko bat hartu du Nafarroak; horrek desinbertsiorako eta lehiakortasun-galerarako deriba bat ekarri du, eta hori oso kaltegarria da Nafarroako Foru Komunitatearentzat.</w:t>
      </w:r>
    </w:p>
    <w:p w14:paraId="4998A462" w14:textId="77777777" w:rsidR="00CE23A8" w:rsidRPr="004F4510" w:rsidRDefault="002C6F56" w:rsidP="002C6F56">
      <w:pPr>
        <w:pStyle w:val="Style"/>
        <w:spacing w:after="120" w:line="276" w:lineRule="auto"/>
        <w:jc w:val="both"/>
        <w:rPr>
          <w:rFonts w:ascii="Calibri" w:hAnsi="Calibri" w:cs="Calibri"/>
          <w:sz w:val="22"/>
          <w:szCs w:val="22"/>
        </w:rPr>
      </w:pPr>
      <w:r>
        <w:rPr>
          <w:rFonts w:ascii="Calibri" w:hAnsi="Calibri"/>
          <w:sz w:val="22"/>
        </w:rPr>
        <w:t>Horregatik, araudiak ezarri behar dira herrialde osoko enpresei ahalbidetzeko gure komunitatean ezartzea, baimen gehigarririk eskatu gabe beren jatorri-eskualdeetan dituztenez gain. Legez Espainiako beste edozein lekutan finkatuta dauden enpresek modua izan behar dute beren operazioak Nafarroara transferitzeko edo hedatzeko automatikoki eta arauzko oztoporik gabe. Eta berdin izan behar du produktuekin ere: libreki zirkulatzeko modua izan behar dute, aparteko lizentzia-eskariei aurre egin izan beharrik gabe.</w:t>
      </w:r>
    </w:p>
    <w:p w14:paraId="7FE72A2D" w14:textId="77777777" w:rsidR="00CE23A8" w:rsidRPr="004F4510" w:rsidRDefault="002C6F56" w:rsidP="002C6F56">
      <w:pPr>
        <w:pStyle w:val="Style"/>
        <w:spacing w:after="120" w:line="276" w:lineRule="auto"/>
        <w:jc w:val="both"/>
        <w:rPr>
          <w:rFonts w:ascii="Calibri" w:hAnsi="Calibri" w:cs="Calibri"/>
          <w:sz w:val="22"/>
          <w:szCs w:val="22"/>
        </w:rPr>
      </w:pPr>
      <w:r>
        <w:rPr>
          <w:rFonts w:ascii="Calibri" w:hAnsi="Calibri"/>
          <w:sz w:val="22"/>
        </w:rPr>
        <w:t>Nazioarteko zenbait erakundek, hala nola Europako Batzordeak eta Nazioarteko Diru Funtsak, eta erakunde nazional batzuek, hala nola Espainiako Bankuak, Merkatuen eta Lehiaren Batzorde Nazionalak eta Merkatuen Batzorde Nazionalak, behin baino gehiagotan ohartarazi dute merkatuak zatikatzeak eragin kaltegarria duena nazioen ekonomian.</w:t>
      </w:r>
    </w:p>
    <w:p w14:paraId="24A1E8B5" w14:textId="77777777" w:rsidR="00CE23A8" w:rsidRPr="004F4510" w:rsidRDefault="002C6F56" w:rsidP="002C6F56">
      <w:pPr>
        <w:pStyle w:val="Style"/>
        <w:spacing w:after="120" w:line="276" w:lineRule="auto"/>
        <w:jc w:val="both"/>
        <w:rPr>
          <w:rFonts w:ascii="Calibri" w:hAnsi="Calibri" w:cs="Calibri"/>
          <w:sz w:val="22"/>
          <w:szCs w:val="22"/>
        </w:rPr>
      </w:pPr>
      <w:r>
        <w:rPr>
          <w:rFonts w:ascii="Calibri" w:hAnsi="Calibri"/>
          <w:sz w:val="22"/>
        </w:rPr>
        <w:t xml:space="preserve">Esparru ekonomiko nazionalaren batasuna eta irekitzea sustatzeko neurri horiek jada ezarri dira Espainiako beste eskualde batzuetan, eta eskualde horietan ikusi dute ondasun eta zerbitzuen zirkulazio askeak oparotasuna, </w:t>
      </w:r>
      <w:proofErr w:type="spellStart"/>
      <w:r>
        <w:rPr>
          <w:rFonts w:ascii="Calibri" w:hAnsi="Calibri"/>
          <w:sz w:val="22"/>
        </w:rPr>
        <w:t>BPGren</w:t>
      </w:r>
      <w:proofErr w:type="spellEnd"/>
      <w:r>
        <w:rPr>
          <w:rFonts w:ascii="Calibri" w:hAnsi="Calibri"/>
          <w:sz w:val="22"/>
        </w:rPr>
        <w:t xml:space="preserve"> hazkundea eta enplegua dakartzala, eta enpresak eta inbertsioak erakartzen dituela. Hortaz, behar-beharrezkoa da Nafarroa eredu horiek ezartzen hastea, bere testuingurura egokituta.</w:t>
      </w:r>
    </w:p>
    <w:p w14:paraId="72693B72" w14:textId="77777777" w:rsidR="00CE23A8" w:rsidRPr="004F4510" w:rsidRDefault="002C6F56" w:rsidP="002C6F56">
      <w:pPr>
        <w:pStyle w:val="Style"/>
        <w:spacing w:after="120" w:line="276" w:lineRule="auto"/>
        <w:jc w:val="both"/>
        <w:rPr>
          <w:rFonts w:ascii="Calibri" w:hAnsi="Calibri" w:cs="Calibri"/>
          <w:sz w:val="22"/>
          <w:szCs w:val="22"/>
        </w:rPr>
      </w:pPr>
      <w:r>
        <w:rPr>
          <w:rFonts w:ascii="Calibri" w:hAnsi="Calibri"/>
          <w:sz w:val="22"/>
        </w:rPr>
        <w:t>Nafarroako ekonomiak arrakasta izate eta lanpostuak sortze aldera, beharrezkotzat jotzen da sinplifikatze administratiborako neurriak eztabaidatzea eta ezartzea, modua emanen dietenak beste eskualde batzuetako enpresei Nafarroan finkatzeko, legearen esparruan beren jatorri-eskualdean betetzen dituzten eskakizunez gain beste eskakizunik bete beharrik izan gabe.</w:t>
      </w:r>
    </w:p>
    <w:p w14:paraId="75C05A2E" w14:textId="77777777" w:rsidR="00CE23A8" w:rsidRPr="004F4510" w:rsidRDefault="002C6F56" w:rsidP="002C6F56">
      <w:pPr>
        <w:pStyle w:val="Style"/>
        <w:spacing w:after="120" w:line="276" w:lineRule="auto"/>
        <w:jc w:val="both"/>
        <w:rPr>
          <w:rFonts w:ascii="Calibri" w:hAnsi="Calibri" w:cs="Calibri"/>
          <w:sz w:val="22"/>
          <w:szCs w:val="22"/>
        </w:rPr>
      </w:pPr>
      <w:r>
        <w:rPr>
          <w:rFonts w:ascii="Calibri" w:hAnsi="Calibri"/>
          <w:sz w:val="22"/>
        </w:rPr>
        <w:t>Horregatik guztiagatik, Nafarroako Parlamentuak honako hau erabakitzen du:</w:t>
      </w:r>
    </w:p>
    <w:p w14:paraId="012207B0" w14:textId="2DE3D261" w:rsidR="00CE23A8" w:rsidRPr="004F4510" w:rsidRDefault="00A514CD" w:rsidP="002C6F56">
      <w:pPr>
        <w:pStyle w:val="Style"/>
        <w:spacing w:after="120" w:line="276" w:lineRule="auto"/>
        <w:jc w:val="both"/>
        <w:rPr>
          <w:rFonts w:ascii="Calibri" w:hAnsi="Calibri" w:cs="Calibri"/>
          <w:sz w:val="22"/>
          <w:szCs w:val="22"/>
        </w:rPr>
      </w:pPr>
      <w:r>
        <w:rPr>
          <w:rFonts w:ascii="Calibri" w:hAnsi="Calibri"/>
          <w:sz w:val="22"/>
        </w:rPr>
        <w:t>Erabaki-proposamena:</w:t>
      </w:r>
    </w:p>
    <w:p w14:paraId="203C03D0" w14:textId="156AD264" w:rsidR="00CE23A8" w:rsidRPr="004F4510" w:rsidRDefault="002C6F56" w:rsidP="002C6F56">
      <w:pPr>
        <w:pStyle w:val="Style"/>
        <w:spacing w:after="120" w:line="276" w:lineRule="auto"/>
        <w:jc w:val="both"/>
        <w:rPr>
          <w:rFonts w:ascii="Calibri" w:hAnsi="Calibri" w:cs="Calibri"/>
          <w:sz w:val="22"/>
          <w:szCs w:val="22"/>
        </w:rPr>
      </w:pPr>
      <w:r>
        <w:rPr>
          <w:rFonts w:ascii="Calibri" w:hAnsi="Calibri"/>
          <w:sz w:val="22"/>
        </w:rPr>
        <w:t>Nafarroako Parlamentuak Nafarroako Gobernua premiatzen du Nafarroako Foru Komunitatean enpresen eta zerbitzuen zirkulazio askea lagunduko duen lege bat abian jar dezan.</w:t>
      </w:r>
    </w:p>
    <w:p w14:paraId="6DB6BB15" w14:textId="77777777" w:rsidR="00CE23A8" w:rsidRPr="004F4510" w:rsidRDefault="002C6F56" w:rsidP="002C6F56">
      <w:pPr>
        <w:pStyle w:val="Style"/>
        <w:spacing w:after="120" w:line="276" w:lineRule="auto"/>
        <w:jc w:val="both"/>
        <w:rPr>
          <w:rFonts w:ascii="Calibri" w:hAnsi="Calibri" w:cs="Calibri"/>
          <w:sz w:val="22"/>
          <w:szCs w:val="22"/>
        </w:rPr>
      </w:pPr>
      <w:r>
        <w:rPr>
          <w:rFonts w:ascii="Calibri" w:hAnsi="Calibri"/>
          <w:sz w:val="22"/>
        </w:rPr>
        <w:t>Iruñean, 2025eko urtarrilaren 30ean</w:t>
      </w:r>
    </w:p>
    <w:p w14:paraId="08A15D5C" w14:textId="3EA3E093" w:rsidR="00CE23A8" w:rsidRPr="004F4510" w:rsidRDefault="004F4510" w:rsidP="002C6F56">
      <w:pPr>
        <w:pStyle w:val="Style"/>
        <w:spacing w:after="120" w:line="276" w:lineRule="auto"/>
        <w:jc w:val="both"/>
        <w:rPr>
          <w:rFonts w:ascii="Calibri" w:hAnsi="Calibri" w:cs="Calibri"/>
          <w:sz w:val="22"/>
          <w:szCs w:val="22"/>
        </w:rPr>
      </w:pPr>
      <w:r>
        <w:rPr>
          <w:rFonts w:ascii="Calibri" w:hAnsi="Calibri"/>
          <w:sz w:val="22"/>
        </w:rPr>
        <w:t>Foru parlamentaria: Javier García Jiménez</w:t>
      </w:r>
    </w:p>
    <w:sectPr w:rsidR="00CE23A8" w:rsidRPr="004F4510" w:rsidSect="004F4510">
      <w:pgSz w:w="11900" w:h="16840"/>
      <w:pgMar w:top="1135" w:right="1127" w:bottom="0"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CE23A8"/>
    <w:rsid w:val="00225A1B"/>
    <w:rsid w:val="002C6F56"/>
    <w:rsid w:val="002D0CD1"/>
    <w:rsid w:val="003921A5"/>
    <w:rsid w:val="004F4510"/>
    <w:rsid w:val="00645CCB"/>
    <w:rsid w:val="00A514CD"/>
    <w:rsid w:val="00CE23A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39DAD"/>
  <w15:docId w15:val="{167A23B1-ADEE-4AD3-A529-38795D817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rPr>
  </w:style>
  <w:style w:type="paragraph" w:styleId="Ttulo1">
    <w:name w:val="heading 1"/>
    <w:basedOn w:val="Normal"/>
    <w:uiPriority w:val="9"/>
    <w:qFormat/>
    <w:pPr>
      <w:ind w:left="4330"/>
      <w:outlineLvl w:val="0"/>
    </w:pPr>
    <w:rPr>
      <w:rFonts w:ascii="Century Gothic" w:eastAsia="Century Gothic" w:hAnsi="Century Gothic" w:cs="Century Gothic"/>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style>
  <w:style w:type="paragraph" w:customStyle="1" w:styleId="TableParagraph">
    <w:name w:val="Table Paragraph"/>
    <w:basedOn w:val="Normal"/>
    <w:uiPriority w:val="1"/>
    <w:qFormat/>
    <w:pPr>
      <w:ind w:left="212"/>
      <w:jc w:val="center"/>
    </w:pPr>
    <w:rPr>
      <w:rFonts w:ascii="Arial" w:eastAsia="Arial" w:hAnsi="Arial" w:cs="Arial"/>
    </w:rPr>
  </w:style>
  <w:style w:type="paragraph" w:customStyle="1" w:styleId="Style">
    <w:name w:val="Style"/>
    <w:rsid w:val="004F4510"/>
    <w:pPr>
      <w:adjustRightInd w:val="0"/>
    </w:pPr>
    <w:rPr>
      <w:rFonts w:ascii="Times New Roman" w:eastAsiaTheme="minorEastAsia"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440</Words>
  <Characters>2425</Characters>
  <Application>Microsoft Office Word</Application>
  <DocSecurity>0</DocSecurity>
  <Lines>20</Lines>
  <Paragraphs>5</Paragraphs>
  <ScaleCrop>false</ScaleCrop>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Martin Cestao, Nerea</cp:lastModifiedBy>
  <cp:revision>5</cp:revision>
  <dcterms:created xsi:type="dcterms:W3CDTF">2025-01-30T13:50:00Z</dcterms:created>
  <dcterms:modified xsi:type="dcterms:W3CDTF">2025-02-03T11:17:00Z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2025-01-30T00:00:00Z</vt:filetime>
  </property>
  <property fmtid="{D5CDD505-2E9C-101B-9397-08002B2CF9AE}" pid="3" name="LastSaved">
    <vt:filetime>2025-01-30T00:00:00Z</vt:filetime>
  </property>
</Properties>
</file>