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EE24" w14:textId="616A8D29" w:rsidR="00CF331C" w:rsidRPr="00CF331C" w:rsidRDefault="00CF331C" w:rsidP="00CF331C">
      <w:pPr>
        <w:jc w:val="both"/>
        <w:rPr>
          <w:rFonts w:ascii="Calibri" w:hAnsi="Calibri" w:cs="Calibri"/>
        </w:rPr>
      </w:pPr>
      <w:r w:rsidRPr="00CF331C">
        <w:rPr>
          <w:rFonts w:ascii="Calibri" w:hAnsi="Calibri" w:cs="Calibri"/>
        </w:rPr>
        <w:t>D. Kevin Lucero Domingues, adscrito al Grupo Parlamentario Partido Socialista de Navarra, al amparo de lo establecido en el Reglamento de la Cámara, formula a la Presidenta del Gobierno de Navarra para su contestación en el Pleno la siguiente pregunta oral:</w:t>
      </w:r>
    </w:p>
    <w:p w14:paraId="3B265140" w14:textId="1CF513ED" w:rsidR="00CF331C" w:rsidRPr="00CF331C" w:rsidRDefault="00CF331C" w:rsidP="00CF331C">
      <w:pPr>
        <w:jc w:val="both"/>
        <w:rPr>
          <w:rFonts w:ascii="Calibri" w:hAnsi="Calibri" w:cs="Calibri"/>
        </w:rPr>
      </w:pPr>
      <w:r w:rsidRPr="00CF331C">
        <w:rPr>
          <w:rFonts w:ascii="Calibri" w:hAnsi="Calibri" w:cs="Calibri"/>
        </w:rPr>
        <w:t>El acceso a la vivienda es uno de los principales desafíos sociales y económicos en Navarra, especialmente en áreas como la Comarca de Pamplona, donde la demanda supera con creces la oferta disponible. El anuncio por parte de la Presidenta del Gobierno de Navarra sobre la construcción de 4.000 viviendas públicas en Sarriguren supone una iniciativa de gran impacto en materia de vivienda en Navarra. La magnitud del proyecto, que abarcará unas 50 hectáreas, supone un reto tanto en términos de planificación urbanística como de financiación y ejecución.</w:t>
      </w:r>
    </w:p>
    <w:p w14:paraId="6CE17F36" w14:textId="77777777" w:rsidR="00CF331C" w:rsidRPr="00CF331C" w:rsidRDefault="00CF331C" w:rsidP="00CF331C">
      <w:pPr>
        <w:jc w:val="both"/>
        <w:rPr>
          <w:rFonts w:ascii="Calibri" w:hAnsi="Calibri" w:cs="Calibri"/>
        </w:rPr>
      </w:pPr>
      <w:r w:rsidRPr="00CF331C">
        <w:rPr>
          <w:rFonts w:ascii="Calibri" w:hAnsi="Calibri" w:cs="Calibri"/>
        </w:rPr>
        <w:t>¿Qué beneficios económicos y sociales se prevén con la construcción de las 4.000 viviendas públicas en Sarriguren para la ciudadanía de Navarra?</w:t>
      </w:r>
    </w:p>
    <w:p w14:paraId="7CEDB6DE" w14:textId="7089ADE8" w:rsidR="00CF331C" w:rsidRPr="00CF331C" w:rsidRDefault="00CF331C" w:rsidP="00CF331C">
      <w:pPr>
        <w:jc w:val="both"/>
        <w:rPr>
          <w:rFonts w:ascii="Calibri" w:hAnsi="Calibri" w:cs="Calibri"/>
        </w:rPr>
      </w:pPr>
      <w:r w:rsidRPr="00CF331C">
        <w:rPr>
          <w:rFonts w:ascii="Calibri" w:hAnsi="Calibri" w:cs="Calibri"/>
        </w:rPr>
        <w:t>Pamplona, a 14 de febrero de 2025</w:t>
      </w:r>
    </w:p>
    <w:p w14:paraId="48A5835A" w14:textId="64861323" w:rsidR="00CF331C" w:rsidRPr="00CF331C" w:rsidRDefault="00CF331C" w:rsidP="00CF331C">
      <w:pPr>
        <w:jc w:val="both"/>
        <w:rPr>
          <w:rFonts w:ascii="Calibri" w:hAnsi="Calibri" w:cs="Calibri"/>
        </w:rPr>
      </w:pPr>
      <w:r w:rsidRPr="00CF331C">
        <w:rPr>
          <w:rFonts w:ascii="Calibri" w:hAnsi="Calibri" w:cs="Calibri"/>
        </w:rPr>
        <w:t>El Parlamentario Foral: Kevin Lucero Domingues</w:t>
      </w:r>
    </w:p>
    <w:sectPr w:rsidR="00CF331C" w:rsidRPr="00CF33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1C"/>
    <w:rsid w:val="000370A0"/>
    <w:rsid w:val="000820DB"/>
    <w:rsid w:val="000A3E45"/>
    <w:rsid w:val="000B399C"/>
    <w:rsid w:val="001A4CC6"/>
    <w:rsid w:val="001E34F2"/>
    <w:rsid w:val="00242C60"/>
    <w:rsid w:val="003065BD"/>
    <w:rsid w:val="00337EB8"/>
    <w:rsid w:val="003C1B1F"/>
    <w:rsid w:val="00597020"/>
    <w:rsid w:val="00603382"/>
    <w:rsid w:val="00672B75"/>
    <w:rsid w:val="006F2590"/>
    <w:rsid w:val="00845D68"/>
    <w:rsid w:val="00854C8E"/>
    <w:rsid w:val="008A3285"/>
    <w:rsid w:val="00956302"/>
    <w:rsid w:val="00A536E1"/>
    <w:rsid w:val="00A6590A"/>
    <w:rsid w:val="00AD383F"/>
    <w:rsid w:val="00B065BA"/>
    <w:rsid w:val="00B42A30"/>
    <w:rsid w:val="00CA4E85"/>
    <w:rsid w:val="00CF331C"/>
    <w:rsid w:val="00D210C7"/>
    <w:rsid w:val="00D241A8"/>
    <w:rsid w:val="00E06058"/>
    <w:rsid w:val="00E10D20"/>
    <w:rsid w:val="00E230A7"/>
    <w:rsid w:val="00E870EE"/>
    <w:rsid w:val="00ED5FE9"/>
    <w:rsid w:val="00F02C3D"/>
    <w:rsid w:val="00FB3423"/>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31F5"/>
  <w15:chartTrackingRefBased/>
  <w15:docId w15:val="{FE21B752-9B8E-4DDE-A974-1EE3FAA9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33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33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33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33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33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33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33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33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33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33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33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33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33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33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33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331C"/>
    <w:rPr>
      <w:rFonts w:eastAsiaTheme="majorEastAsia" w:cstheme="majorBidi"/>
      <w:color w:val="272727" w:themeColor="text1" w:themeTint="D8"/>
    </w:rPr>
  </w:style>
  <w:style w:type="paragraph" w:styleId="Ttulo">
    <w:name w:val="Title"/>
    <w:basedOn w:val="Normal"/>
    <w:next w:val="Normal"/>
    <w:link w:val="TtuloCar"/>
    <w:uiPriority w:val="10"/>
    <w:qFormat/>
    <w:rsid w:val="00CF3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33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33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33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331C"/>
    <w:pPr>
      <w:spacing w:before="160"/>
      <w:jc w:val="center"/>
    </w:pPr>
    <w:rPr>
      <w:i/>
      <w:iCs/>
      <w:color w:val="404040" w:themeColor="text1" w:themeTint="BF"/>
    </w:rPr>
  </w:style>
  <w:style w:type="character" w:customStyle="1" w:styleId="CitaCar">
    <w:name w:val="Cita Car"/>
    <w:basedOn w:val="Fuentedeprrafopredeter"/>
    <w:link w:val="Cita"/>
    <w:uiPriority w:val="29"/>
    <w:rsid w:val="00CF331C"/>
    <w:rPr>
      <w:i/>
      <w:iCs/>
      <w:color w:val="404040" w:themeColor="text1" w:themeTint="BF"/>
    </w:rPr>
  </w:style>
  <w:style w:type="paragraph" w:styleId="Prrafodelista">
    <w:name w:val="List Paragraph"/>
    <w:basedOn w:val="Normal"/>
    <w:uiPriority w:val="34"/>
    <w:qFormat/>
    <w:rsid w:val="00CF331C"/>
    <w:pPr>
      <w:ind w:left="720"/>
      <w:contextualSpacing/>
    </w:pPr>
  </w:style>
  <w:style w:type="character" w:styleId="nfasisintenso">
    <w:name w:val="Intense Emphasis"/>
    <w:basedOn w:val="Fuentedeprrafopredeter"/>
    <w:uiPriority w:val="21"/>
    <w:qFormat/>
    <w:rsid w:val="00CF331C"/>
    <w:rPr>
      <w:i/>
      <w:iCs/>
      <w:color w:val="0F4761" w:themeColor="accent1" w:themeShade="BF"/>
    </w:rPr>
  </w:style>
  <w:style w:type="paragraph" w:styleId="Citadestacada">
    <w:name w:val="Intense Quote"/>
    <w:basedOn w:val="Normal"/>
    <w:next w:val="Normal"/>
    <w:link w:val="CitadestacadaCar"/>
    <w:uiPriority w:val="30"/>
    <w:qFormat/>
    <w:rsid w:val="00CF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331C"/>
    <w:rPr>
      <w:i/>
      <w:iCs/>
      <w:color w:val="0F4761" w:themeColor="accent1" w:themeShade="BF"/>
    </w:rPr>
  </w:style>
  <w:style w:type="character" w:styleId="Referenciaintensa">
    <w:name w:val="Intense Reference"/>
    <w:basedOn w:val="Fuentedeprrafopredeter"/>
    <w:uiPriority w:val="32"/>
    <w:qFormat/>
    <w:rsid w:val="00CF33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880</Characters>
  <Application>Microsoft Office Word</Application>
  <DocSecurity>0</DocSecurity>
  <Lines>7</Lines>
  <Paragraphs>2</Paragraphs>
  <ScaleCrop>false</ScaleCrop>
  <Company>HP Inc.</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2025-02-18T08:03:00Z</dcterms:created>
  <dcterms:modified xsi:type="dcterms:W3CDTF">2025-02-24T10:26:00Z</dcterms:modified>
</cp:coreProperties>
</file>