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2139" w14:textId="2A3AE6AF" w:rsidR="008F3E0C" w:rsidRPr="008F3E0C" w:rsidRDefault="008F3E0C" w:rsidP="008F3E0C">
      <w:pPr>
        <w:jc w:val="both"/>
        <w:rPr>
          <w:rFonts w:ascii="Calibri" w:hAnsi="Calibri" w:cs="Calibri"/>
          <w:sz w:val="22"/>
          <w:szCs w:val="22"/>
        </w:rPr>
      </w:pPr>
      <w:r w:rsidRPr="008F3E0C">
        <w:rPr>
          <w:rFonts w:ascii="Calibri" w:hAnsi="Calibri" w:cs="Calibri"/>
          <w:sz w:val="22"/>
          <w:szCs w:val="22"/>
        </w:rPr>
        <w:t>Doña Marta Álvarez Alonso, miembro de las Cortes de Navarra, adscrita al Grupo Parlamentario Unión del Pueblo Navarro (UPN), al amparo de lo dispuesto en el Reglamento de la Cámara, realiza la siguiente pregunta escrita al Gobierno de Navarra:</w:t>
      </w:r>
    </w:p>
    <w:p w14:paraId="337A263F" w14:textId="41C1BA2E" w:rsidR="008F3E0C" w:rsidRPr="008F3E0C" w:rsidRDefault="008F3E0C" w:rsidP="008F3E0C">
      <w:pPr>
        <w:jc w:val="both"/>
        <w:rPr>
          <w:rFonts w:ascii="Calibri" w:hAnsi="Calibri" w:cs="Calibri"/>
          <w:sz w:val="22"/>
          <w:szCs w:val="22"/>
        </w:rPr>
      </w:pPr>
      <w:r w:rsidRPr="008F3E0C">
        <w:rPr>
          <w:rFonts w:ascii="Calibri" w:hAnsi="Calibri" w:cs="Calibri"/>
          <w:sz w:val="22"/>
          <w:szCs w:val="22"/>
        </w:rPr>
        <w:t>1. ¿Cuál es el motivo por el que en el punto VI de la parte expositiva del “Acuerdo de colaboración y apoyo financiero para la adquisición de EPI en la pandemia para pymes, micropymes y personal autónomo” firmado entre SODENA y Albyn Medical</w:t>
      </w:r>
      <w:r>
        <w:rPr>
          <w:rFonts w:ascii="Calibri" w:hAnsi="Calibri" w:cs="Calibri"/>
          <w:sz w:val="22"/>
          <w:szCs w:val="22"/>
        </w:rPr>
        <w:t>,</w:t>
      </w:r>
      <w:r w:rsidRPr="008F3E0C">
        <w:rPr>
          <w:rFonts w:ascii="Calibri" w:hAnsi="Calibri" w:cs="Calibri"/>
          <w:sz w:val="22"/>
          <w:szCs w:val="22"/>
        </w:rPr>
        <w:t xml:space="preserve"> se señala que el stock excedentario de los EPI se produjo “debido a la adquisición por la CEN de un porcentaje escaso de los EPI que había manifestado necesitar para satisfacer los intereses de sus empresas asociadas”, mientras que en el mismo Acuerdo firmado entre SODENA y la CEN el stock se produjo “debido a la producción sobrevenida de varios hechos imprevisibles al tiempo de su suscripción”?</w:t>
      </w:r>
    </w:p>
    <w:p w14:paraId="34CBC264" w14:textId="3A9CDB1D" w:rsidR="008F3E0C" w:rsidRPr="008F3E0C" w:rsidRDefault="008F3E0C" w:rsidP="008F3E0C">
      <w:pPr>
        <w:jc w:val="both"/>
        <w:rPr>
          <w:rFonts w:ascii="Calibri" w:hAnsi="Calibri" w:cs="Calibri"/>
          <w:sz w:val="22"/>
          <w:szCs w:val="22"/>
        </w:rPr>
      </w:pPr>
      <w:r w:rsidRPr="008F3E0C">
        <w:rPr>
          <w:rFonts w:ascii="Calibri" w:hAnsi="Calibri" w:cs="Calibri"/>
          <w:sz w:val="22"/>
          <w:szCs w:val="22"/>
        </w:rPr>
        <w:t>2. En opinión del Gobierno de Navarra ¿cuál de las dos causas fue la que provocó el stock?</w:t>
      </w:r>
    </w:p>
    <w:p w14:paraId="07ED3532" w14:textId="16ABB3D8" w:rsidR="008F3E0C" w:rsidRPr="008F3E0C" w:rsidRDefault="008F3E0C" w:rsidP="008F3E0C">
      <w:pPr>
        <w:jc w:val="both"/>
        <w:rPr>
          <w:rFonts w:ascii="Calibri" w:hAnsi="Calibri" w:cs="Calibri"/>
          <w:sz w:val="22"/>
          <w:szCs w:val="22"/>
        </w:rPr>
      </w:pPr>
      <w:r w:rsidRPr="008F3E0C">
        <w:rPr>
          <w:rFonts w:ascii="Calibri" w:hAnsi="Calibri" w:cs="Calibri"/>
          <w:sz w:val="22"/>
          <w:szCs w:val="22"/>
        </w:rPr>
        <w:t>Pamplona, 20 de febrero de 2025</w:t>
      </w:r>
    </w:p>
    <w:p w14:paraId="28DC0A13" w14:textId="697828CA" w:rsidR="008F3E0C" w:rsidRPr="008F3E0C" w:rsidRDefault="008F3E0C" w:rsidP="008F3E0C">
      <w:pPr>
        <w:jc w:val="both"/>
        <w:rPr>
          <w:rFonts w:ascii="Calibri" w:hAnsi="Calibri" w:cs="Calibri"/>
          <w:sz w:val="22"/>
          <w:szCs w:val="22"/>
        </w:rPr>
      </w:pPr>
      <w:r w:rsidRPr="008F3E0C">
        <w:rPr>
          <w:rFonts w:ascii="Calibri" w:hAnsi="Calibri" w:cs="Calibri"/>
          <w:sz w:val="22"/>
          <w:szCs w:val="22"/>
        </w:rPr>
        <w:t>La Parlamentaria Foral: Marta Álvarez Alonso</w:t>
      </w:r>
    </w:p>
    <w:sectPr w:rsidR="008F3E0C" w:rsidRPr="008F3E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0C"/>
    <w:rsid w:val="003E3E22"/>
    <w:rsid w:val="005762CC"/>
    <w:rsid w:val="00600DE2"/>
    <w:rsid w:val="0066179D"/>
    <w:rsid w:val="0066283F"/>
    <w:rsid w:val="00872B7F"/>
    <w:rsid w:val="008D7F85"/>
    <w:rsid w:val="008F3E0C"/>
    <w:rsid w:val="00960C8C"/>
    <w:rsid w:val="00A36075"/>
    <w:rsid w:val="00A877BA"/>
    <w:rsid w:val="00B0049F"/>
    <w:rsid w:val="00B81112"/>
    <w:rsid w:val="00BA7F5A"/>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C82A"/>
  <w15:chartTrackingRefBased/>
  <w15:docId w15:val="{24BB6693-5090-4E0A-A8DA-3C089A52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3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3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3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3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3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3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3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3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3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3E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3E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3E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3E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3E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3E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3E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3E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3E0C"/>
    <w:rPr>
      <w:rFonts w:eastAsiaTheme="majorEastAsia" w:cstheme="majorBidi"/>
      <w:color w:val="272727" w:themeColor="text1" w:themeTint="D8"/>
    </w:rPr>
  </w:style>
  <w:style w:type="paragraph" w:styleId="Ttulo">
    <w:name w:val="Title"/>
    <w:basedOn w:val="Normal"/>
    <w:next w:val="Normal"/>
    <w:link w:val="TtuloCar"/>
    <w:uiPriority w:val="10"/>
    <w:qFormat/>
    <w:rsid w:val="008F3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3E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3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3E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3E0C"/>
    <w:pPr>
      <w:spacing w:before="160"/>
      <w:jc w:val="center"/>
    </w:pPr>
    <w:rPr>
      <w:i/>
      <w:iCs/>
      <w:color w:val="404040" w:themeColor="text1" w:themeTint="BF"/>
    </w:rPr>
  </w:style>
  <w:style w:type="character" w:customStyle="1" w:styleId="CitaCar">
    <w:name w:val="Cita Car"/>
    <w:basedOn w:val="Fuentedeprrafopredeter"/>
    <w:link w:val="Cita"/>
    <w:uiPriority w:val="29"/>
    <w:rsid w:val="008F3E0C"/>
    <w:rPr>
      <w:i/>
      <w:iCs/>
      <w:color w:val="404040" w:themeColor="text1" w:themeTint="BF"/>
    </w:rPr>
  </w:style>
  <w:style w:type="paragraph" w:styleId="Prrafodelista">
    <w:name w:val="List Paragraph"/>
    <w:basedOn w:val="Normal"/>
    <w:uiPriority w:val="34"/>
    <w:qFormat/>
    <w:rsid w:val="008F3E0C"/>
    <w:pPr>
      <w:ind w:left="720"/>
      <w:contextualSpacing/>
    </w:pPr>
  </w:style>
  <w:style w:type="character" w:styleId="nfasisintenso">
    <w:name w:val="Intense Emphasis"/>
    <w:basedOn w:val="Fuentedeprrafopredeter"/>
    <w:uiPriority w:val="21"/>
    <w:qFormat/>
    <w:rsid w:val="008F3E0C"/>
    <w:rPr>
      <w:i/>
      <w:iCs/>
      <w:color w:val="0F4761" w:themeColor="accent1" w:themeShade="BF"/>
    </w:rPr>
  </w:style>
  <w:style w:type="paragraph" w:styleId="Citadestacada">
    <w:name w:val="Intense Quote"/>
    <w:basedOn w:val="Normal"/>
    <w:next w:val="Normal"/>
    <w:link w:val="CitadestacadaCar"/>
    <w:uiPriority w:val="30"/>
    <w:qFormat/>
    <w:rsid w:val="008F3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3E0C"/>
    <w:rPr>
      <w:i/>
      <w:iCs/>
      <w:color w:val="0F4761" w:themeColor="accent1" w:themeShade="BF"/>
    </w:rPr>
  </w:style>
  <w:style w:type="character" w:styleId="Referenciaintensa">
    <w:name w:val="Intense Reference"/>
    <w:basedOn w:val="Fuentedeprrafopredeter"/>
    <w:uiPriority w:val="32"/>
    <w:qFormat/>
    <w:rsid w:val="008F3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892</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2025-02-21T07:33:00Z</dcterms:created>
  <dcterms:modified xsi:type="dcterms:W3CDTF">2025-02-27T08:01:00Z</dcterms:modified>
</cp:coreProperties>
</file>