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C6F4" w14:textId="24B539BD" w:rsidR="00B065BA" w:rsidRPr="000248F0" w:rsidRDefault="000248F0" w:rsidP="000248F0">
      <w:pPr>
        <w:jc w:val="both"/>
        <w:rPr>
          <w:rFonts w:ascii="Calibri" w:hAnsi="Calibri" w:cs="Calibri"/>
        </w:rPr>
      </w:pPr>
      <w:r>
        <w:rPr>
          <w:rFonts w:ascii="Calibri" w:hAnsi="Calibri"/>
        </w:rPr>
        <w:t xml:space="preserve">25POR-102</w:t>
      </w:r>
    </w:p>
    <w:p w14:paraId="69FA2883" w14:textId="77777777" w:rsidR="000248F0" w:rsidRPr="000248F0" w:rsidRDefault="000248F0" w:rsidP="000248F0">
      <w:pPr>
        <w:jc w:val="both"/>
        <w:rPr>
          <w:rFonts w:ascii="Calibri" w:hAnsi="Calibri" w:cs="Calibri"/>
        </w:rPr>
      </w:pPr>
      <w:r>
        <w:rPr>
          <w:rFonts w:ascii="Calibri" w:hAnsi="Calibri"/>
        </w:rPr>
        <w:t xml:space="preserve">Unión del Pueblo Navarro talde parlamentarioari atxikitako foru parlamentari Raquel Garbayo Berdonces andreak, Legebiltzarreko Erregelamenduan xedatuaren babesean, honako galdera hau aurkezten du, Nafarroako Gobernuko lehendakariak Legebiltzarraren hurrengo Osoko Bilkuran ahoz erantzun dezan:</w:t>
      </w:r>
    </w:p>
    <w:p w14:paraId="6A1D9E00" w14:textId="77777777" w:rsidR="000248F0" w:rsidRPr="000248F0" w:rsidRDefault="000248F0" w:rsidP="000248F0">
      <w:pPr>
        <w:jc w:val="both"/>
        <w:rPr>
          <w:rFonts w:ascii="Calibri" w:hAnsi="Calibri" w:cs="Calibri"/>
        </w:rPr>
      </w:pPr>
      <w:r>
        <w:rPr>
          <w:rFonts w:ascii="Calibri" w:hAnsi="Calibri"/>
        </w:rPr>
        <w:t xml:space="preserve">Mendekotasunaren Estatuko Behatokiaren XXV. Irizpeneko datuen arabera, Nafarroak suspenditu egin du mendekotasunaren arretaren arloan; izan ere, datu horien arabera, itxaron-zerrendan zeuden 102 pertsona hil dira artatuak izatera ailegatu gabe.</w:t>
      </w:r>
    </w:p>
    <w:p w14:paraId="3B96D752" w14:textId="77777777" w:rsidR="000248F0" w:rsidRPr="000248F0" w:rsidRDefault="000248F0" w:rsidP="000248F0">
      <w:pPr>
        <w:jc w:val="both"/>
        <w:rPr>
          <w:rFonts w:ascii="Calibri" w:hAnsi="Calibri" w:cs="Calibri"/>
        </w:rPr>
      </w:pPr>
      <w:r>
        <w:rPr>
          <w:rFonts w:ascii="Calibri" w:hAnsi="Calibri"/>
        </w:rPr>
        <w:t xml:space="preserve">Zure gobernuak zer neurri hartuko du egoera hori konpontzeko?</w:t>
      </w:r>
    </w:p>
    <w:p w14:paraId="6D407229" w14:textId="77777777" w:rsidR="000248F0" w:rsidRPr="000248F0" w:rsidRDefault="000248F0" w:rsidP="000248F0">
      <w:pPr>
        <w:jc w:val="both"/>
        <w:rPr>
          <w:rFonts w:ascii="Calibri" w:hAnsi="Calibri" w:cs="Calibri"/>
        </w:rPr>
      </w:pPr>
      <w:r>
        <w:rPr>
          <w:rFonts w:ascii="Calibri" w:hAnsi="Calibri"/>
        </w:rPr>
        <w:t xml:space="preserve">Iruñean, 2025eko martxoaren 6an</w:t>
      </w:r>
    </w:p>
    <w:p w14:paraId="370D7EED" w14:textId="57A106BB" w:rsidR="000248F0" w:rsidRPr="000248F0" w:rsidRDefault="000248F0" w:rsidP="000248F0">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Raquel Garbayo Berdonces</w:t>
      </w:r>
    </w:p>
    <w:sectPr w:rsidR="000248F0" w:rsidRPr="000248F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F0"/>
    <w:rsid w:val="000248F0"/>
    <w:rsid w:val="000370A0"/>
    <w:rsid w:val="000820DB"/>
    <w:rsid w:val="000A3E45"/>
    <w:rsid w:val="000B399C"/>
    <w:rsid w:val="00102BA2"/>
    <w:rsid w:val="001E34F2"/>
    <w:rsid w:val="00242C60"/>
    <w:rsid w:val="00337EB8"/>
    <w:rsid w:val="0035620E"/>
    <w:rsid w:val="003C1B1F"/>
    <w:rsid w:val="00597020"/>
    <w:rsid w:val="00603382"/>
    <w:rsid w:val="0061120D"/>
    <w:rsid w:val="006F2590"/>
    <w:rsid w:val="00710D6B"/>
    <w:rsid w:val="00845D68"/>
    <w:rsid w:val="00854C8E"/>
    <w:rsid w:val="0089010A"/>
    <w:rsid w:val="008A3285"/>
    <w:rsid w:val="00956302"/>
    <w:rsid w:val="009866EE"/>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87EB"/>
  <w15:chartTrackingRefBased/>
  <w15:docId w15:val="{E53EED31-7A02-4E1D-AAA2-47C9684B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24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24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248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248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248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248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48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48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48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48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248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248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248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248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248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248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248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248F0"/>
    <w:rPr>
      <w:rFonts w:eastAsiaTheme="majorEastAsia" w:cstheme="majorBidi"/>
      <w:color w:val="272727" w:themeColor="text1" w:themeTint="D8"/>
    </w:rPr>
  </w:style>
  <w:style w:type="paragraph" w:styleId="Ttulo">
    <w:name w:val="Title"/>
    <w:basedOn w:val="Normal"/>
    <w:next w:val="Normal"/>
    <w:link w:val="TtuloCar"/>
    <w:uiPriority w:val="10"/>
    <w:qFormat/>
    <w:rsid w:val="00024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48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248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48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248F0"/>
    <w:pPr>
      <w:spacing w:before="160"/>
      <w:jc w:val="center"/>
    </w:pPr>
    <w:rPr>
      <w:i/>
      <w:iCs/>
      <w:color w:val="404040" w:themeColor="text1" w:themeTint="BF"/>
    </w:rPr>
  </w:style>
  <w:style w:type="character" w:customStyle="1" w:styleId="CitaCar">
    <w:name w:val="Cita Car"/>
    <w:basedOn w:val="Fuentedeprrafopredeter"/>
    <w:link w:val="Cita"/>
    <w:uiPriority w:val="29"/>
    <w:rsid w:val="000248F0"/>
    <w:rPr>
      <w:i/>
      <w:iCs/>
      <w:color w:val="404040" w:themeColor="text1" w:themeTint="BF"/>
    </w:rPr>
  </w:style>
  <w:style w:type="paragraph" w:styleId="Prrafodelista">
    <w:name w:val="List Paragraph"/>
    <w:basedOn w:val="Normal"/>
    <w:uiPriority w:val="34"/>
    <w:qFormat/>
    <w:rsid w:val="000248F0"/>
    <w:pPr>
      <w:ind w:left="720"/>
      <w:contextualSpacing/>
    </w:pPr>
  </w:style>
  <w:style w:type="character" w:styleId="nfasisintenso">
    <w:name w:val="Intense Emphasis"/>
    <w:basedOn w:val="Fuentedeprrafopredeter"/>
    <w:uiPriority w:val="21"/>
    <w:qFormat/>
    <w:rsid w:val="000248F0"/>
    <w:rPr>
      <w:i/>
      <w:iCs/>
      <w:color w:val="0F4761" w:themeColor="accent1" w:themeShade="BF"/>
    </w:rPr>
  </w:style>
  <w:style w:type="paragraph" w:styleId="Citadestacada">
    <w:name w:val="Intense Quote"/>
    <w:basedOn w:val="Normal"/>
    <w:next w:val="Normal"/>
    <w:link w:val="CitadestacadaCar"/>
    <w:uiPriority w:val="30"/>
    <w:qFormat/>
    <w:rsid w:val="00024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248F0"/>
    <w:rPr>
      <w:i/>
      <w:iCs/>
      <w:color w:val="0F4761" w:themeColor="accent1" w:themeShade="BF"/>
    </w:rPr>
  </w:style>
  <w:style w:type="character" w:styleId="Referenciaintensa">
    <w:name w:val="Intense Reference"/>
    <w:basedOn w:val="Fuentedeprrafopredeter"/>
    <w:uiPriority w:val="32"/>
    <w:qFormat/>
    <w:rsid w:val="000248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606</Characters>
  <Application>Microsoft Office Word</Application>
  <DocSecurity>0</DocSecurity>
  <Lines>5</Lines>
  <Paragraphs>1</Paragraphs>
  <ScaleCrop>false</ScaleCrop>
  <Company>HP Inc.</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2025-03-06T17:19:00Z</dcterms:created>
  <dcterms:modified xsi:type="dcterms:W3CDTF">2025-03-06T17:20:00Z</dcterms:modified>
</cp:coreProperties>
</file>