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DF57" w14:textId="67B5864B" w:rsidR="00035998" w:rsidRPr="00035998" w:rsidRDefault="00035998" w:rsidP="00035998">
      <w:pPr>
        <w:jc w:val="both"/>
        <w:rPr>
          <w:rFonts w:ascii="Calibri" w:hAnsi="Calibri" w:cs="Calibri"/>
        </w:rPr>
      </w:pPr>
      <w:r w:rsidRPr="00035998">
        <w:rPr>
          <w:rFonts w:ascii="Calibri" w:hAnsi="Calibri" w:cs="Calibri"/>
        </w:rPr>
        <w:t>Carlos Guzmán Pérez, parlamentario del Grupo Parlamentario Contigo Navarra–Zurekin Nafarroa, al amparo de lo establecido en el reglamento de la Cámara, presenta la siguiente moción para que sea debatida con en el Pleno.</w:t>
      </w:r>
    </w:p>
    <w:p w14:paraId="7D32AD59" w14:textId="40AE55CD" w:rsidR="00035998" w:rsidRPr="00035998" w:rsidRDefault="00035998" w:rsidP="00035998">
      <w:pPr>
        <w:jc w:val="both"/>
        <w:rPr>
          <w:rFonts w:ascii="Calibri" w:hAnsi="Calibri" w:cs="Calibri"/>
        </w:rPr>
      </w:pPr>
      <w:r w:rsidRPr="00035998">
        <w:rPr>
          <w:rFonts w:ascii="Calibri" w:hAnsi="Calibri" w:cs="Calibri"/>
        </w:rPr>
        <w:t xml:space="preserve">Solicitamos que el seguimiento del estado de cumplimiento de esta </w:t>
      </w:r>
      <w:r w:rsidR="00307C95">
        <w:rPr>
          <w:rFonts w:ascii="Calibri" w:hAnsi="Calibri" w:cs="Calibri"/>
        </w:rPr>
        <w:t>m</w:t>
      </w:r>
      <w:r w:rsidRPr="00035998">
        <w:rPr>
          <w:rFonts w:ascii="Calibri" w:hAnsi="Calibri" w:cs="Calibri"/>
        </w:rPr>
        <w:t>oción se realice en la Comisión de Memoria y Convivencia, Acción Exterior y Euskera del Parlamento de Navarra.</w:t>
      </w:r>
    </w:p>
    <w:p w14:paraId="3B68C9FB" w14:textId="614DCE18" w:rsidR="00035998" w:rsidRPr="00035998" w:rsidRDefault="00035998" w:rsidP="00035998">
      <w:pPr>
        <w:jc w:val="both"/>
        <w:rPr>
          <w:rFonts w:ascii="Calibri" w:hAnsi="Calibri" w:cs="Calibri"/>
        </w:rPr>
      </w:pPr>
      <w:r w:rsidRPr="00035998">
        <w:rPr>
          <w:rFonts w:ascii="Calibri" w:hAnsi="Calibri" w:cs="Calibri"/>
        </w:rPr>
        <w:t>Exposición de motivos</w:t>
      </w:r>
    </w:p>
    <w:p w14:paraId="7CB04FEA" w14:textId="77777777" w:rsidR="00035998" w:rsidRPr="00035998" w:rsidRDefault="00035998" w:rsidP="00035998">
      <w:pPr>
        <w:jc w:val="both"/>
        <w:rPr>
          <w:rFonts w:ascii="Calibri" w:hAnsi="Calibri" w:cs="Calibri"/>
        </w:rPr>
      </w:pPr>
      <w:r w:rsidRPr="00035998">
        <w:rPr>
          <w:rFonts w:ascii="Calibri" w:hAnsi="Calibri" w:cs="Calibri"/>
        </w:rPr>
        <w:t>El Ejército de la República, también conocido como Ejercito Popular, combatió durante 3 años a un ejército fascista que se alzó dando un golpe de Estado en julio de 1936.</w:t>
      </w:r>
    </w:p>
    <w:p w14:paraId="41874FE3" w14:textId="5A2A9636" w:rsidR="00035998" w:rsidRPr="00035998" w:rsidRDefault="00035998" w:rsidP="00035998">
      <w:pPr>
        <w:jc w:val="both"/>
        <w:rPr>
          <w:rFonts w:ascii="Calibri" w:hAnsi="Calibri" w:cs="Calibri"/>
        </w:rPr>
      </w:pPr>
      <w:r w:rsidRPr="00035998">
        <w:rPr>
          <w:rFonts w:ascii="Calibri" w:hAnsi="Calibri" w:cs="Calibri"/>
        </w:rPr>
        <w:t>En la España de la II República maduró una sociedad democrática y libre, con intereses contrapuestos</w:t>
      </w:r>
      <w:r>
        <w:rPr>
          <w:rFonts w:ascii="Calibri" w:hAnsi="Calibri" w:cs="Calibri"/>
        </w:rPr>
        <w:t>,</w:t>
      </w:r>
      <w:r w:rsidRPr="00035998">
        <w:rPr>
          <w:rFonts w:ascii="Calibri" w:hAnsi="Calibri" w:cs="Calibri"/>
        </w:rPr>
        <w:t xml:space="preserve"> pero cuyos representantes eran elegidos mediante sufragio universal. Pese a los avances que este tiempo supuso, una parte de esa sociedad, encabezada por militares sediciosos, se alzó en armas con el objetivo de detener y eliminar los avances sociales que se estaban consiguiendo e imponer un sistema de gobierno dictatorial de corte fascista, iniciando una guerra civil que afectaría a cientos de miles de personas y llevaría a encarcelaciones, fusilamientos, deportaciones forzosas y desapariciones. El Ejército Popular, fiel a la República, fue el encargado de intentar impedir esta catástrofe, llegando a participar en él 750.000 personas. El Ejército lo integraban militares profesionales, intelectuales como Miguel Hernández, extranjeros de otros países que venían a combatir el fascismo (las llamadas Brigadas Internacionales) y el propio pueblo a través de las milicias populares. Debido a su labor se pudo contener la instauración de un régimen dictatorial fascista durante 3 años en muchos lugares de España, salvando las vidas de miles de personas que se pudieron exiliar fuera del país para evitar la deportación, el encarcelamiento o el fusilamiento.</w:t>
      </w:r>
    </w:p>
    <w:p w14:paraId="323A4ED9" w14:textId="77777777" w:rsidR="00035998" w:rsidRPr="00035998" w:rsidRDefault="00035998" w:rsidP="00035998">
      <w:pPr>
        <w:jc w:val="both"/>
        <w:rPr>
          <w:rFonts w:ascii="Calibri" w:hAnsi="Calibri" w:cs="Calibri"/>
        </w:rPr>
      </w:pPr>
      <w:r w:rsidRPr="00035998">
        <w:rPr>
          <w:rFonts w:ascii="Calibri" w:hAnsi="Calibri" w:cs="Calibri"/>
        </w:rPr>
        <w:t>Dentro de las Fuerzas Armadas de la República Española, de 21 oficiales generales de mayor graduación dentro del Ejército, 17 permanecieron fieles al Gobierno de la República y tan solo cuatro se sumaron al alzamiento. Muchos de ellos fueron fusilados por sus inferiores tras el Golpe de Estado, el general Mola fusiló a su superior, el general Domingo Batet. El general de reserva Saliquet hizo lo propio en la VII Región Militar (Valladolid) con el capitán general Molero Lobo. Queipo de Llano fusiló en Sevilla al capitán general de la II Región Militar, José Fernández Villa Abràille. Lo mismo pasó en Galicia (VIII Región Militar) con el capitán general Enrique Salcedo Molinuevo, ejecutado y sustituido por un coronel. En Granada se fusiló al general Miguel Campins, gobernador militar de la plaza. El general Núñez Prado fue ejecutado en Zaragoza; el general Caridad Pita, en La Coruña; el general López Viota, en Sevilla; el general Mena Zueco, en Burgos; el coronel Carrasco Amilibia, en Logroño; el general Gómez Caminero, en Salamanca; el general Romerales, en Melilla; el comisario superior Arturo Alvarez Buyila, en Tetuán; el coronel inspector de la Legión Luis Molina Galano, en Ceuta.</w:t>
      </w:r>
    </w:p>
    <w:p w14:paraId="197EE3F4" w14:textId="77777777" w:rsidR="00035998" w:rsidRPr="00035998" w:rsidRDefault="00035998" w:rsidP="00035998">
      <w:pPr>
        <w:jc w:val="both"/>
        <w:rPr>
          <w:rFonts w:ascii="Calibri" w:hAnsi="Calibri" w:cs="Calibri"/>
        </w:rPr>
      </w:pPr>
      <w:r w:rsidRPr="00035998">
        <w:rPr>
          <w:rFonts w:ascii="Calibri" w:hAnsi="Calibri" w:cs="Calibri"/>
        </w:rPr>
        <w:t xml:space="preserve">En los últimos años, gracias al activismo memorialista y a la labor periodística hemos conocido las historias vitales de algunos militares navarros leales a la II República Española como las del comandante pamplonés Virgilio Leret Ruiz (asesinado en Melilla el 18 de julio de 1936), la del coronel pamplonés Críspulo Moracho Arregui (el 27 de julio de 1936 su cuerpo fue encontrado junto a varios cadáveres más en el Camino Viejo de Valdespartera - Zaragoza) o la del capitán de caballería corellano Venancio Bozal Ruiz (su cuerpo apareció el 30 de agosto de 1936 en Zaragoza </w:t>
      </w:r>
      <w:r w:rsidRPr="00035998">
        <w:rPr>
          <w:rFonts w:ascii="Calibri" w:hAnsi="Calibri" w:cs="Calibri"/>
        </w:rPr>
        <w:lastRenderedPageBreak/>
        <w:t>con tres disparos de bala). A buen seguro, serán más las historias similares protagonizadas por navarros y navarras hoy aún desconocidas.</w:t>
      </w:r>
    </w:p>
    <w:p w14:paraId="4C5CC4F7" w14:textId="762C7AEE" w:rsidR="00035998" w:rsidRPr="00035998" w:rsidRDefault="00035998" w:rsidP="00035998">
      <w:pPr>
        <w:jc w:val="both"/>
        <w:rPr>
          <w:rFonts w:ascii="Calibri" w:hAnsi="Calibri" w:cs="Calibri"/>
        </w:rPr>
      </w:pPr>
      <w:r w:rsidRPr="00035998">
        <w:rPr>
          <w:rFonts w:ascii="Calibri" w:hAnsi="Calibri" w:cs="Calibri"/>
        </w:rPr>
        <w:t>También son conocidas las historias de distinguidos militares originarios de otras partes del estado español que perdieron su vida en Navarra por mantener su lealtad a la II República Española. Algunas de estas historias son las del cordobés, Miguel Núñez de Prado y Susbielas, Director General de Aeronáutica hasta el 18 de julio, fusilado en Pamplona el 24 de julio de 1936. O la del Capitán de Artillería, Arturo Menéndez López, nacido en la Filipinas española, y fusilado en las inmediaciones de Pamplona el 5 de agosto de 1936.</w:t>
      </w:r>
    </w:p>
    <w:p w14:paraId="02A4C119" w14:textId="77777777" w:rsidR="00035998" w:rsidRPr="00035998" w:rsidRDefault="00035998" w:rsidP="00035998">
      <w:pPr>
        <w:jc w:val="both"/>
        <w:rPr>
          <w:rFonts w:ascii="Calibri" w:hAnsi="Calibri" w:cs="Calibri"/>
        </w:rPr>
      </w:pPr>
      <w:r w:rsidRPr="00035998">
        <w:rPr>
          <w:rFonts w:ascii="Calibri" w:hAnsi="Calibri" w:cs="Calibri"/>
        </w:rPr>
        <w:t>Las personas que pertenecieron al Ejército de la II República y que fueron capturadas por el ejército sublevado también sufrieron una brutal represión en cárceles o campos de concentración franquistas o nazis. En ambos, las condiciones de vida eran penosas. Según las cifras oficiales de la Inspección de Campos de Concentración de Prisioneros, al finalizar la guerra civil había internados en los más de cien campos existentes entonces 177.905 personas pendientes de clasificación procesal, en total, se calcula que por los campos de concentración franquistas llegaron pasar hasta 431.251 personas. Los sublevados no reconocían a los soldados republicanos como prisioneros de guerra, por lo que nunca se les aplicó el Convenio de Ginebra de 1929. La ilegalidad en el trato a los reclusos se materializó en el uso de prisioneros para trabajos militares (prohibido explícitamente por la Convención), el uso de la tortura para obtener testificaciones y declaraciones, y por supuesto, la ausencia de garantías judiciales y muchas otras vejaciones y privaciones de sus derechos.</w:t>
      </w:r>
    </w:p>
    <w:p w14:paraId="6E38F766" w14:textId="2374FD6A" w:rsidR="00035998" w:rsidRPr="00035998" w:rsidRDefault="00035998" w:rsidP="00035998">
      <w:pPr>
        <w:jc w:val="both"/>
        <w:rPr>
          <w:rFonts w:ascii="Calibri" w:hAnsi="Calibri" w:cs="Calibri"/>
        </w:rPr>
      </w:pPr>
      <w:r w:rsidRPr="00035998">
        <w:rPr>
          <w:rFonts w:ascii="Calibri" w:hAnsi="Calibri" w:cs="Calibri"/>
        </w:rPr>
        <w:t>La gran mayoría de las personas exiliadas del Ejército Republicano que consiguieron salir con vida de la Guerra Civil abandonaron el país cruzando los Pirineos, imaginando que la República francesa los recibiría con agrado. Sin embargo, muchos de ellos y ellas tuvieron que afrontar una nueva guerra y todas sus consecuencias. Los malos tratos del Gobierno francés tanto a los soldados como a la población civil exiliada fueron constantes. En los primeros meses, se calcula que 14.617 personas fallecieron debido a las condiciones de vida a las que las sometió la República francesa. Las personas que no pudieron soportar esas condiciones volvieron a la España franquista, casi la mitad del medio millón de personas exiliadas. De las que decidieron quedarse en Francia, la gran mayoría fueron obligadas a alistarse en el Ejército francés para combatir al nazismo y al fascismo. Al igual que en la Guerra Civil española, los que salieron con vida de la Segunda Guerra Mundial y fueron capturados por el ejército nazi, terminaron en campos de concentración como el de Mathausen.</w:t>
      </w:r>
    </w:p>
    <w:p w14:paraId="14CB1E54" w14:textId="77777777" w:rsidR="00035998" w:rsidRPr="00035998" w:rsidRDefault="00035998" w:rsidP="00035998">
      <w:pPr>
        <w:jc w:val="both"/>
        <w:rPr>
          <w:rFonts w:ascii="Calibri" w:hAnsi="Calibri" w:cs="Calibri"/>
        </w:rPr>
      </w:pPr>
      <w:r w:rsidRPr="00035998">
        <w:rPr>
          <w:rFonts w:ascii="Calibri" w:hAnsi="Calibri" w:cs="Calibri"/>
        </w:rPr>
        <w:t>La Ley 37/1984, de 22 de octubre, de reconocimiento de derechos y servicios prestados a quienes durante la guerra civil formaron parte de las Fuerzas Armadas, Fuerzas de Orden Público y Cuerpo de Carabineros de la República, reconoce el derecho de las personas que formaron parte del Ejército Popular o de sus familiares a ser reparadas mediante retribuciones económicas. Sin embargo, el sacrificio de las personas que dieron la vida por defender la República no ha sido reconocido ni reparado suficiente ni debidamente por la Democracia. Desde la propia Administración, y en base a la Ley de Memoria Democrática, se debe reconocer la generosidad y el esfuerzo de todas esas personas que fueron brutalmente represaliadas por un dictador y un ejército traidor, cruel y alineado con el nazismo y el fascismo.</w:t>
      </w:r>
    </w:p>
    <w:p w14:paraId="37198C3C" w14:textId="09D3936B" w:rsidR="00035998" w:rsidRPr="00035998" w:rsidRDefault="00035998" w:rsidP="00035998">
      <w:pPr>
        <w:jc w:val="both"/>
        <w:rPr>
          <w:rFonts w:ascii="Calibri" w:hAnsi="Calibri" w:cs="Calibri"/>
        </w:rPr>
      </w:pPr>
      <w:r w:rsidRPr="00035998">
        <w:rPr>
          <w:rFonts w:ascii="Calibri" w:hAnsi="Calibri" w:cs="Calibri"/>
        </w:rPr>
        <w:t xml:space="preserve">Por todo esto, las mujeres y hombres que pertenecieron al Ejército de la República merecen el reconocimiento y la gratitud de la sociedad española, por su valentía y generosidad en la lucha </w:t>
      </w:r>
      <w:r w:rsidRPr="00035998">
        <w:rPr>
          <w:rFonts w:ascii="Calibri" w:hAnsi="Calibri" w:cs="Calibri"/>
        </w:rPr>
        <w:lastRenderedPageBreak/>
        <w:t>contra los regímenes fascistas y nazis que tanto sufrimiento y represión ejercieron contra la sociedad española, europea y mundial. Es necesario un ejercicio de memoria democrática, tanto para recordar a todas las personas que dieron su vida por la II República como para que nunca más caigan en el olvido aquellas personas que luchan por la libertad, la democracia y los Derechos Humanos de cualquier pueblo.</w:t>
      </w:r>
    </w:p>
    <w:p w14:paraId="5089EDB3" w14:textId="77777777" w:rsidR="00035998" w:rsidRPr="00035998" w:rsidRDefault="00035998" w:rsidP="00035998">
      <w:pPr>
        <w:jc w:val="both"/>
        <w:rPr>
          <w:rFonts w:ascii="Calibri" w:hAnsi="Calibri" w:cs="Calibri"/>
        </w:rPr>
      </w:pPr>
      <w:r w:rsidRPr="00035998">
        <w:rPr>
          <w:rFonts w:ascii="Calibri" w:hAnsi="Calibri" w:cs="Calibri"/>
        </w:rPr>
        <w:t>Propuesta de resolución:</w:t>
      </w:r>
    </w:p>
    <w:p w14:paraId="5364507E" w14:textId="77777777" w:rsidR="00035998" w:rsidRPr="00035998" w:rsidRDefault="00035998" w:rsidP="00035998">
      <w:pPr>
        <w:jc w:val="both"/>
        <w:rPr>
          <w:rFonts w:ascii="Calibri" w:hAnsi="Calibri" w:cs="Calibri"/>
        </w:rPr>
      </w:pPr>
      <w:r w:rsidRPr="00035998">
        <w:rPr>
          <w:rFonts w:ascii="Calibri" w:hAnsi="Calibri" w:cs="Calibri"/>
        </w:rPr>
        <w:t>1. El Parlamento de Navarra insta al Instituto Navarro de la Memoria a realizar un estudio sobre los y las navarras que en el contexto de la guerra civil formaron parte del Ejercito de la República, así como a realizar las actuaciones pertinentes para dignificar su heroica memoria.</w:t>
      </w:r>
    </w:p>
    <w:p w14:paraId="44BBC2AA" w14:textId="77777777" w:rsidR="00035998" w:rsidRPr="00035998" w:rsidRDefault="00035998" w:rsidP="00035998">
      <w:pPr>
        <w:jc w:val="both"/>
        <w:rPr>
          <w:rFonts w:ascii="Calibri" w:hAnsi="Calibri" w:cs="Calibri"/>
        </w:rPr>
      </w:pPr>
      <w:r w:rsidRPr="00035998">
        <w:rPr>
          <w:rFonts w:ascii="Calibri" w:hAnsi="Calibri" w:cs="Calibri"/>
        </w:rPr>
        <w:t>2. El Parlamento de Navarra insta al Gobierno de España a realizar el reconocimiento por parte del Ministerio de Defensa y del Ministerio de Política Territorial y Memoria Democrática de aquellas víctimas del franquismo que fueron parte del Ejército de la República Española.</w:t>
      </w:r>
    </w:p>
    <w:p w14:paraId="10F73288" w14:textId="77777777" w:rsidR="00035998" w:rsidRPr="00035998" w:rsidRDefault="00035998" w:rsidP="00035998">
      <w:pPr>
        <w:jc w:val="both"/>
        <w:rPr>
          <w:rFonts w:ascii="Calibri" w:hAnsi="Calibri" w:cs="Calibri"/>
        </w:rPr>
      </w:pPr>
      <w:r w:rsidRPr="00035998">
        <w:rPr>
          <w:rFonts w:ascii="Calibri" w:hAnsi="Calibri" w:cs="Calibri"/>
        </w:rPr>
        <w:t>3. El Parlamento de Navarra insta al Gobierno de España a la restauración y la identificación en los cuarteles y edificios del Ministerio de Defensa de generales y altos cargos del Ejército de la República como responsables públicos oficiales.</w:t>
      </w:r>
    </w:p>
    <w:p w14:paraId="23BCF4FA" w14:textId="77777777" w:rsidR="00035998" w:rsidRPr="00035998" w:rsidRDefault="00035998" w:rsidP="00035998">
      <w:pPr>
        <w:jc w:val="both"/>
        <w:rPr>
          <w:rFonts w:ascii="Calibri" w:hAnsi="Calibri" w:cs="Calibri"/>
        </w:rPr>
      </w:pPr>
      <w:r w:rsidRPr="00035998">
        <w:rPr>
          <w:rFonts w:ascii="Calibri" w:hAnsi="Calibri" w:cs="Calibri"/>
        </w:rPr>
        <w:t>4. El Parlamento de Navarra insta al Ministerio de Defensa, a que en el edifico sede de la Delegación de Defensa en Navarra, se coloque una placa de reconocimiento y homenaje a todos los navarros y navarras miembros del Ejercito de la República, así como a los originarios de otras partes del estado que en Navarra, perdieron la vida a raíz del golpe de estado de 1936 por mantenerse leales al régimen constitucional.</w:t>
      </w:r>
    </w:p>
    <w:p w14:paraId="62654C14" w14:textId="230EE634" w:rsidR="00035998" w:rsidRPr="00035998" w:rsidRDefault="00035998" w:rsidP="00035998">
      <w:pPr>
        <w:jc w:val="both"/>
        <w:rPr>
          <w:rFonts w:ascii="Calibri" w:hAnsi="Calibri" w:cs="Calibri"/>
        </w:rPr>
      </w:pPr>
      <w:r w:rsidRPr="00035998">
        <w:rPr>
          <w:rFonts w:ascii="Calibri" w:hAnsi="Calibri" w:cs="Calibri"/>
        </w:rPr>
        <w:t>Pamplona - Iruñea, a 12 de marzo de 2025</w:t>
      </w:r>
    </w:p>
    <w:p w14:paraId="1CEDD1D1" w14:textId="3F425BF5" w:rsidR="00035998" w:rsidRPr="00035998" w:rsidRDefault="00035998" w:rsidP="00035998">
      <w:pPr>
        <w:jc w:val="both"/>
        <w:rPr>
          <w:rFonts w:ascii="Calibri" w:hAnsi="Calibri" w:cs="Calibri"/>
        </w:rPr>
      </w:pPr>
      <w:r w:rsidRPr="00035998">
        <w:rPr>
          <w:rFonts w:ascii="Calibri" w:hAnsi="Calibri" w:cs="Calibri"/>
        </w:rPr>
        <w:t>El Parlamentario Foral: Carlos Guzmán Pérez</w:t>
      </w:r>
    </w:p>
    <w:sectPr w:rsidR="00035998" w:rsidRPr="0003599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98"/>
    <w:rsid w:val="00035998"/>
    <w:rsid w:val="000370A0"/>
    <w:rsid w:val="00077F31"/>
    <w:rsid w:val="000820DB"/>
    <w:rsid w:val="000A3E45"/>
    <w:rsid w:val="000B399C"/>
    <w:rsid w:val="000F0A7D"/>
    <w:rsid w:val="00102BA2"/>
    <w:rsid w:val="001E34F2"/>
    <w:rsid w:val="00242C60"/>
    <w:rsid w:val="00307C95"/>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C376F"/>
    <w:rsid w:val="00AD383F"/>
    <w:rsid w:val="00B065BA"/>
    <w:rsid w:val="00B42A30"/>
    <w:rsid w:val="00BD3C35"/>
    <w:rsid w:val="00C04178"/>
    <w:rsid w:val="00C511D2"/>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D547"/>
  <w15:chartTrackingRefBased/>
  <w15:docId w15:val="{3297EF1F-66B0-4335-870C-6BC6D9C0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5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5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59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59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59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59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59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59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59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59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59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59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59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59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59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59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59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5998"/>
    <w:rPr>
      <w:rFonts w:eastAsiaTheme="majorEastAsia" w:cstheme="majorBidi"/>
      <w:color w:val="272727" w:themeColor="text1" w:themeTint="D8"/>
    </w:rPr>
  </w:style>
  <w:style w:type="paragraph" w:styleId="Ttulo">
    <w:name w:val="Title"/>
    <w:basedOn w:val="Normal"/>
    <w:next w:val="Normal"/>
    <w:link w:val="TtuloCar"/>
    <w:uiPriority w:val="10"/>
    <w:qFormat/>
    <w:rsid w:val="00035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59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59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59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5998"/>
    <w:pPr>
      <w:spacing w:before="160"/>
      <w:jc w:val="center"/>
    </w:pPr>
    <w:rPr>
      <w:i/>
      <w:iCs/>
      <w:color w:val="404040" w:themeColor="text1" w:themeTint="BF"/>
    </w:rPr>
  </w:style>
  <w:style w:type="character" w:customStyle="1" w:styleId="CitaCar">
    <w:name w:val="Cita Car"/>
    <w:basedOn w:val="Fuentedeprrafopredeter"/>
    <w:link w:val="Cita"/>
    <w:uiPriority w:val="29"/>
    <w:rsid w:val="00035998"/>
    <w:rPr>
      <w:i/>
      <w:iCs/>
      <w:color w:val="404040" w:themeColor="text1" w:themeTint="BF"/>
    </w:rPr>
  </w:style>
  <w:style w:type="paragraph" w:styleId="Prrafodelista">
    <w:name w:val="List Paragraph"/>
    <w:basedOn w:val="Normal"/>
    <w:uiPriority w:val="34"/>
    <w:qFormat/>
    <w:rsid w:val="00035998"/>
    <w:pPr>
      <w:ind w:left="720"/>
      <w:contextualSpacing/>
    </w:pPr>
  </w:style>
  <w:style w:type="character" w:styleId="nfasisintenso">
    <w:name w:val="Intense Emphasis"/>
    <w:basedOn w:val="Fuentedeprrafopredeter"/>
    <w:uiPriority w:val="21"/>
    <w:qFormat/>
    <w:rsid w:val="00035998"/>
    <w:rPr>
      <w:i/>
      <w:iCs/>
      <w:color w:val="0F4761" w:themeColor="accent1" w:themeShade="BF"/>
    </w:rPr>
  </w:style>
  <w:style w:type="paragraph" w:styleId="Citadestacada">
    <w:name w:val="Intense Quote"/>
    <w:basedOn w:val="Normal"/>
    <w:next w:val="Normal"/>
    <w:link w:val="CitadestacadaCar"/>
    <w:uiPriority w:val="30"/>
    <w:qFormat/>
    <w:rsid w:val="00035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5998"/>
    <w:rPr>
      <w:i/>
      <w:iCs/>
      <w:color w:val="0F4761" w:themeColor="accent1" w:themeShade="BF"/>
    </w:rPr>
  </w:style>
  <w:style w:type="character" w:styleId="Referenciaintensa">
    <w:name w:val="Intense Reference"/>
    <w:basedOn w:val="Fuentedeprrafopredeter"/>
    <w:uiPriority w:val="32"/>
    <w:qFormat/>
    <w:rsid w:val="000359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1414</Words>
  <Characters>7781</Characters>
  <Application>Microsoft Office Word</Application>
  <DocSecurity>0</DocSecurity>
  <Lines>64</Lines>
  <Paragraphs>18</Paragraphs>
  <ScaleCrop>false</ScaleCrop>
  <Company>HP Inc.</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2025-03-12T14:00:00Z</dcterms:created>
  <dcterms:modified xsi:type="dcterms:W3CDTF">2025-03-20T10:16:00Z</dcterms:modified>
</cp:coreProperties>
</file>