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1FD3" w14:textId="127AC7B6" w:rsidR="00E008E7" w:rsidRPr="00E008E7" w:rsidRDefault="00E008E7" w:rsidP="00E008E7">
      <w:pPr>
        <w:jc w:val="both"/>
        <w:rPr>
          <w:rFonts w:ascii="Calibri" w:hAnsi="Calibri" w:cs="Calibri"/>
        </w:rPr>
      </w:pPr>
      <w:r w:rsidRPr="00E008E7">
        <w:rPr>
          <w:rFonts w:ascii="Calibri" w:hAnsi="Calibri" w:cs="Calibri"/>
        </w:rPr>
        <w:t>Adolfo Araiz Flamarique, miembro del Grupo Parlamentario E.H. Bildu Nafarroa, ante la Mesa de la Cámara presenta para su tramitación las siguientes preguntas para su respuesta escrita por el Departamento de Desarrollo Rural y Medio Ambiente:</w:t>
      </w:r>
    </w:p>
    <w:p w14:paraId="2C547230" w14:textId="7D0A92C1" w:rsidR="00E008E7" w:rsidRPr="00E008E7" w:rsidRDefault="00E008E7" w:rsidP="00E008E7">
      <w:pPr>
        <w:jc w:val="both"/>
        <w:rPr>
          <w:rFonts w:ascii="Calibri" w:hAnsi="Calibri" w:cs="Calibri"/>
        </w:rPr>
      </w:pPr>
      <w:r w:rsidRPr="00E008E7">
        <w:rPr>
          <w:rFonts w:ascii="Calibri" w:hAnsi="Calibri" w:cs="Calibri"/>
        </w:rPr>
        <w:t>Por Orden Foral 147E/2020, de 15 de septiembre, de la Consejera de Desarrollo Rural y Medio Ambiente por la que se revisaron las zonas vulnerables a la contaminación de las aguas por nitratos procedentes de fuentes agrarias y se modifican los programas de actuaciones para el periodo 2018-2021.</w:t>
      </w:r>
    </w:p>
    <w:p w14:paraId="6BF1FE75" w14:textId="72F37DC1" w:rsidR="00E008E7" w:rsidRPr="00E008E7" w:rsidRDefault="00E008E7" w:rsidP="00E008E7">
      <w:pPr>
        <w:jc w:val="both"/>
        <w:rPr>
          <w:rFonts w:ascii="Calibri" w:hAnsi="Calibri" w:cs="Calibri"/>
        </w:rPr>
      </w:pPr>
      <w:r w:rsidRPr="00E008E7">
        <w:rPr>
          <w:rFonts w:ascii="Calibri" w:hAnsi="Calibri" w:cs="Calibri"/>
        </w:rPr>
        <w:t>En los Anexos de esta Orden Foral se dispone que para las cuatro zonas vulnerables a la contaminación por nitratos de origen agrario de Navarra, en los correspondientes Programas de actuación, serán obligatorias las medidas previstas en el Código de Buenas Prácticas Agrarias para Navarra, de acuerdo a lo previsto en el artículo 7 del Real Decreto 261/1996, de 16 de febrero, y de acuerdo con la Orden Foral de 22 de noviembre de 1999, por la que se procede a la publicación de la aprobación del Código de Buenas Prácticas Agrarias en Navarra.</w:t>
      </w:r>
    </w:p>
    <w:p w14:paraId="3DBBC3FE" w14:textId="022C4091" w:rsidR="00E008E7" w:rsidRPr="00E008E7" w:rsidRDefault="00E008E7" w:rsidP="00E008E7">
      <w:pPr>
        <w:jc w:val="both"/>
        <w:rPr>
          <w:rFonts w:ascii="Calibri" w:hAnsi="Calibri" w:cs="Calibri"/>
        </w:rPr>
      </w:pPr>
      <w:r w:rsidRPr="00E008E7">
        <w:rPr>
          <w:rFonts w:ascii="Calibri" w:hAnsi="Calibri" w:cs="Calibri"/>
        </w:rPr>
        <w:t>Por ello, se formulan para su respuesta por escrito las siguientes preguntas:</w:t>
      </w:r>
    </w:p>
    <w:p w14:paraId="1E9B53A0" w14:textId="40099A47" w:rsidR="00E008E7" w:rsidRPr="00E008E7" w:rsidRDefault="00E008E7" w:rsidP="00E008E7">
      <w:pPr>
        <w:pStyle w:val="Prrafodelista"/>
        <w:numPr>
          <w:ilvl w:val="0"/>
          <w:numId w:val="1"/>
        </w:numPr>
        <w:jc w:val="both"/>
        <w:rPr>
          <w:rFonts w:ascii="Calibri" w:hAnsi="Calibri" w:cs="Calibri"/>
        </w:rPr>
      </w:pPr>
      <w:r w:rsidRPr="00E008E7">
        <w:rPr>
          <w:rFonts w:ascii="Calibri" w:hAnsi="Calibri" w:cs="Calibri"/>
        </w:rPr>
        <w:t>¿Qué número de explotaciones agrarias están implicadas en cada una de las zonas vulnerables?</w:t>
      </w:r>
    </w:p>
    <w:p w14:paraId="47160A4E" w14:textId="77777777" w:rsidR="00E008E7" w:rsidRPr="00E008E7" w:rsidRDefault="00E008E7" w:rsidP="00E008E7">
      <w:pPr>
        <w:pStyle w:val="Prrafodelista"/>
        <w:numPr>
          <w:ilvl w:val="0"/>
          <w:numId w:val="1"/>
        </w:numPr>
        <w:jc w:val="both"/>
        <w:rPr>
          <w:rFonts w:ascii="Calibri" w:hAnsi="Calibri" w:cs="Calibri"/>
        </w:rPr>
      </w:pPr>
      <w:r w:rsidRPr="00E008E7">
        <w:rPr>
          <w:rFonts w:ascii="Calibri" w:hAnsi="Calibri" w:cs="Calibri"/>
        </w:rPr>
        <w:t xml:space="preserve">¿Qué evolución ha tenido desde el año 2015 hasta el año 2019 el número de explotaciones en cada una de las zonas vulnerables? </w:t>
      </w:r>
    </w:p>
    <w:p w14:paraId="55A441F2" w14:textId="77777777" w:rsidR="00E008E7" w:rsidRPr="00E008E7" w:rsidRDefault="00E008E7" w:rsidP="00E008E7">
      <w:pPr>
        <w:pStyle w:val="Prrafodelista"/>
        <w:numPr>
          <w:ilvl w:val="0"/>
          <w:numId w:val="1"/>
        </w:numPr>
        <w:jc w:val="both"/>
        <w:rPr>
          <w:rFonts w:ascii="Calibri" w:hAnsi="Calibri" w:cs="Calibri"/>
        </w:rPr>
      </w:pPr>
      <w:r w:rsidRPr="00E008E7">
        <w:rPr>
          <w:rFonts w:ascii="Calibri" w:hAnsi="Calibri" w:cs="Calibri"/>
        </w:rPr>
        <w:t>¿Qué número de inspecciones se han realizado desde el año 2015 al 2019 en las explotaciones ganaderas para controlar el correcto cumplimiento del Código de Buenas prácticas agrarias? Se solicita se desglose por cada una de las zonas vulnerables.</w:t>
      </w:r>
    </w:p>
    <w:p w14:paraId="48546380" w14:textId="77777777" w:rsidR="00E008E7" w:rsidRPr="00E008E7" w:rsidRDefault="00E008E7" w:rsidP="00E008E7">
      <w:pPr>
        <w:pStyle w:val="Prrafodelista"/>
        <w:jc w:val="both"/>
        <w:rPr>
          <w:rFonts w:ascii="Calibri" w:hAnsi="Calibri" w:cs="Calibri"/>
        </w:rPr>
      </w:pPr>
    </w:p>
    <w:p w14:paraId="39EB71D9" w14:textId="6879F705" w:rsidR="00E008E7" w:rsidRPr="00E008E7" w:rsidRDefault="00E008E7" w:rsidP="00E008E7">
      <w:pPr>
        <w:pStyle w:val="Prrafodelista"/>
        <w:jc w:val="both"/>
        <w:rPr>
          <w:rFonts w:ascii="Calibri" w:hAnsi="Calibri" w:cs="Calibri"/>
        </w:rPr>
      </w:pPr>
      <w:r w:rsidRPr="00E008E7">
        <w:rPr>
          <w:rFonts w:ascii="Calibri" w:hAnsi="Calibri" w:cs="Calibri"/>
        </w:rPr>
        <w:t>Iruñea/Pamplona, a 13 de marzo de 2025</w:t>
      </w:r>
    </w:p>
    <w:p w14:paraId="53825951" w14:textId="54C7DD70" w:rsidR="00E008E7" w:rsidRPr="00E008E7" w:rsidRDefault="00E008E7" w:rsidP="00E008E7">
      <w:pPr>
        <w:pStyle w:val="Prrafodelista"/>
        <w:jc w:val="both"/>
        <w:rPr>
          <w:rFonts w:ascii="Calibri" w:hAnsi="Calibri" w:cs="Calibri"/>
        </w:rPr>
      </w:pPr>
      <w:r w:rsidRPr="00E008E7">
        <w:rPr>
          <w:rFonts w:ascii="Calibri" w:hAnsi="Calibri" w:cs="Calibri"/>
        </w:rPr>
        <w:t>El Parlamentario Foral: Adolfo Araiz Flamarique</w:t>
      </w:r>
    </w:p>
    <w:sectPr w:rsidR="00E008E7" w:rsidRPr="00E008E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0F1D"/>
    <w:multiLevelType w:val="hybridMultilevel"/>
    <w:tmpl w:val="B03447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37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E7"/>
    <w:rsid w:val="000142DC"/>
    <w:rsid w:val="000370A0"/>
    <w:rsid w:val="000820DB"/>
    <w:rsid w:val="000A3E45"/>
    <w:rsid w:val="000B399C"/>
    <w:rsid w:val="00102BA2"/>
    <w:rsid w:val="001E34F2"/>
    <w:rsid w:val="00242C60"/>
    <w:rsid w:val="00337EB8"/>
    <w:rsid w:val="0035620E"/>
    <w:rsid w:val="003C1B1F"/>
    <w:rsid w:val="004E1804"/>
    <w:rsid w:val="00597020"/>
    <w:rsid w:val="00603382"/>
    <w:rsid w:val="0061120D"/>
    <w:rsid w:val="006F2590"/>
    <w:rsid w:val="00710D6B"/>
    <w:rsid w:val="007B4ABD"/>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08E7"/>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05C9"/>
  <w15:chartTrackingRefBased/>
  <w15:docId w15:val="{E37E9BA2-4BBF-45E1-AA2F-29D00A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08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08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08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08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08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08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08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08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08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08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08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08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08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08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08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08E7"/>
    <w:rPr>
      <w:rFonts w:eastAsiaTheme="majorEastAsia" w:cstheme="majorBidi"/>
      <w:color w:val="272727" w:themeColor="text1" w:themeTint="D8"/>
    </w:rPr>
  </w:style>
  <w:style w:type="paragraph" w:styleId="Ttulo">
    <w:name w:val="Title"/>
    <w:basedOn w:val="Normal"/>
    <w:next w:val="Normal"/>
    <w:link w:val="TtuloCar"/>
    <w:uiPriority w:val="10"/>
    <w:qFormat/>
    <w:rsid w:val="00E00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08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08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08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08E7"/>
    <w:pPr>
      <w:spacing w:before="160"/>
      <w:jc w:val="center"/>
    </w:pPr>
    <w:rPr>
      <w:i/>
      <w:iCs/>
      <w:color w:val="404040" w:themeColor="text1" w:themeTint="BF"/>
    </w:rPr>
  </w:style>
  <w:style w:type="character" w:customStyle="1" w:styleId="CitaCar">
    <w:name w:val="Cita Car"/>
    <w:basedOn w:val="Fuentedeprrafopredeter"/>
    <w:link w:val="Cita"/>
    <w:uiPriority w:val="29"/>
    <w:rsid w:val="00E008E7"/>
    <w:rPr>
      <w:i/>
      <w:iCs/>
      <w:color w:val="404040" w:themeColor="text1" w:themeTint="BF"/>
    </w:rPr>
  </w:style>
  <w:style w:type="paragraph" w:styleId="Prrafodelista">
    <w:name w:val="List Paragraph"/>
    <w:basedOn w:val="Normal"/>
    <w:uiPriority w:val="34"/>
    <w:qFormat/>
    <w:rsid w:val="00E008E7"/>
    <w:pPr>
      <w:ind w:left="720"/>
      <w:contextualSpacing/>
    </w:pPr>
  </w:style>
  <w:style w:type="character" w:styleId="nfasisintenso">
    <w:name w:val="Intense Emphasis"/>
    <w:basedOn w:val="Fuentedeprrafopredeter"/>
    <w:uiPriority w:val="21"/>
    <w:qFormat/>
    <w:rsid w:val="00E008E7"/>
    <w:rPr>
      <w:i/>
      <w:iCs/>
      <w:color w:val="0F4761" w:themeColor="accent1" w:themeShade="BF"/>
    </w:rPr>
  </w:style>
  <w:style w:type="paragraph" w:styleId="Citadestacada">
    <w:name w:val="Intense Quote"/>
    <w:basedOn w:val="Normal"/>
    <w:next w:val="Normal"/>
    <w:link w:val="CitadestacadaCar"/>
    <w:uiPriority w:val="30"/>
    <w:qFormat/>
    <w:rsid w:val="00E0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08E7"/>
    <w:rPr>
      <w:i/>
      <w:iCs/>
      <w:color w:val="0F4761" w:themeColor="accent1" w:themeShade="BF"/>
    </w:rPr>
  </w:style>
  <w:style w:type="character" w:styleId="Referenciaintensa">
    <w:name w:val="Intense Reference"/>
    <w:basedOn w:val="Fuentedeprrafopredeter"/>
    <w:uiPriority w:val="32"/>
    <w:qFormat/>
    <w:rsid w:val="00E00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1451</Characters>
  <Application>Microsoft Office Word</Application>
  <DocSecurity>0</DocSecurity>
  <Lines>12</Lines>
  <Paragraphs>3</Paragraphs>
  <ScaleCrop>false</ScaleCrop>
  <Company>HP Inc.</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2025-03-13T10:32:00Z</dcterms:created>
  <dcterms:modified xsi:type="dcterms:W3CDTF">2025-03-20T10:14:00Z</dcterms:modified>
</cp:coreProperties>
</file>