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C5CE6" w14:textId="7E8375E3" w:rsidR="000B3656" w:rsidRPr="000B3656" w:rsidRDefault="000B3656" w:rsidP="000B3656">
      <w:pPr>
        <w:jc w:val="both"/>
        <w:rPr>
          <w:rFonts w:ascii="Calibri" w:hAnsi="Calibri" w:cs="Calibri"/>
          <w:sz w:val="22"/>
          <w:szCs w:val="22"/>
        </w:rPr>
      </w:pPr>
      <w:r w:rsidRPr="000B3656">
        <w:rPr>
          <w:rFonts w:ascii="Calibri" w:hAnsi="Calibri" w:cs="Calibri"/>
          <w:sz w:val="22"/>
          <w:szCs w:val="22"/>
        </w:rPr>
        <w:t>Laura Aznal Sagasti, parlamentaria foral del grupo parlamentario de EH Bildu Nafarroa, al amparo de lo establecido en el Reglamento de la Cámara, presenta la siguiente pregunta oral para que sea respondida en el Pleno de la Cámara por la Presidenta del Gobierno de Navarra.</w:t>
      </w:r>
    </w:p>
    <w:p w14:paraId="6CA0E2DE" w14:textId="7CD4F0F1" w:rsidR="000B3656" w:rsidRPr="000B3656" w:rsidRDefault="000B3656" w:rsidP="000B3656">
      <w:pPr>
        <w:jc w:val="both"/>
        <w:rPr>
          <w:rFonts w:ascii="Calibri" w:hAnsi="Calibri" w:cs="Calibri"/>
          <w:sz w:val="22"/>
          <w:szCs w:val="22"/>
        </w:rPr>
      </w:pPr>
      <w:r w:rsidRPr="000B3656">
        <w:rPr>
          <w:rFonts w:ascii="Calibri" w:hAnsi="Calibri" w:cs="Calibri"/>
          <w:sz w:val="22"/>
          <w:szCs w:val="22"/>
        </w:rPr>
        <w:t>El pasado 18 de marzo se celebró una sesión de trabajo en la Comisión de Derechos Sociales, Economía Social y Empleo para que una representación de los sindicatos LAB, ESK, STEILAS, EHNE-ETXALDE, HIRU y CGT-LKN expusieran el informe de siniestralidad en Navarra.</w:t>
      </w:r>
    </w:p>
    <w:p w14:paraId="41C8B465" w14:textId="40110CA7" w:rsidR="000B3656" w:rsidRPr="000B3656" w:rsidRDefault="000B3656" w:rsidP="000B3656">
      <w:pPr>
        <w:jc w:val="both"/>
        <w:rPr>
          <w:rFonts w:ascii="Calibri" w:hAnsi="Calibri" w:cs="Calibri"/>
          <w:sz w:val="22"/>
          <w:szCs w:val="22"/>
        </w:rPr>
      </w:pPr>
      <w:r w:rsidRPr="000B3656">
        <w:rPr>
          <w:rFonts w:ascii="Calibri" w:hAnsi="Calibri" w:cs="Calibri"/>
          <w:sz w:val="22"/>
          <w:szCs w:val="22"/>
        </w:rPr>
        <w:t>Mientras la siniestralidad en Navarra no deja de crecer alcanzando cifras inasumibles son diversos los estudios que ponen de manifiesto la falta de implicación de las empresas en materia de prevención de riesgos laborales.</w:t>
      </w:r>
    </w:p>
    <w:p w14:paraId="58B11935" w14:textId="53F2FAF8" w:rsidR="000B3656" w:rsidRPr="000B3656" w:rsidRDefault="000B3656" w:rsidP="000B3656">
      <w:pPr>
        <w:jc w:val="both"/>
        <w:rPr>
          <w:rFonts w:ascii="Calibri" w:hAnsi="Calibri" w:cs="Calibri"/>
          <w:sz w:val="22"/>
          <w:szCs w:val="22"/>
        </w:rPr>
      </w:pPr>
      <w:r w:rsidRPr="000B3656">
        <w:rPr>
          <w:rFonts w:ascii="Calibri" w:hAnsi="Calibri" w:cs="Calibri"/>
          <w:sz w:val="22"/>
          <w:szCs w:val="22"/>
        </w:rPr>
        <w:t>Según la representación sindical existe una relación directa entre las deficiencias en materia de inspección laboral, la falta de sanciones ante incumplimientos y el incremento sostenido del número de accidentes laborales.</w:t>
      </w:r>
    </w:p>
    <w:p w14:paraId="7A897A65" w14:textId="2AD61957" w:rsidR="000B3656" w:rsidRPr="000B3656" w:rsidRDefault="000B3656" w:rsidP="000B3656">
      <w:pPr>
        <w:jc w:val="both"/>
        <w:rPr>
          <w:rFonts w:ascii="Calibri" w:hAnsi="Calibri" w:cs="Calibri"/>
          <w:sz w:val="22"/>
          <w:szCs w:val="22"/>
        </w:rPr>
      </w:pPr>
      <w:r w:rsidRPr="000B3656">
        <w:rPr>
          <w:rFonts w:ascii="Calibri" w:hAnsi="Calibri" w:cs="Calibri"/>
          <w:sz w:val="22"/>
          <w:szCs w:val="22"/>
        </w:rPr>
        <w:t>¿Qué iniciativas prevé desarrollar el Gobierno para solucionar estas carencias</w:t>
      </w:r>
      <w:r>
        <w:rPr>
          <w:rFonts w:ascii="Calibri" w:hAnsi="Calibri" w:cs="Calibri"/>
          <w:sz w:val="22"/>
          <w:szCs w:val="22"/>
        </w:rPr>
        <w:t xml:space="preserve"> </w:t>
      </w:r>
      <w:r w:rsidRPr="000B3656">
        <w:rPr>
          <w:rFonts w:ascii="Calibri" w:hAnsi="Calibri" w:cs="Calibri"/>
          <w:sz w:val="22"/>
          <w:szCs w:val="22"/>
        </w:rPr>
        <w:t>en materia de inspección y sanción?</w:t>
      </w:r>
    </w:p>
    <w:p w14:paraId="3B3A2297" w14:textId="67D3B800" w:rsidR="000B3656" w:rsidRPr="000B3656" w:rsidRDefault="000B3656" w:rsidP="000B3656">
      <w:pPr>
        <w:jc w:val="both"/>
        <w:rPr>
          <w:rFonts w:ascii="Calibri" w:hAnsi="Calibri" w:cs="Calibri"/>
          <w:sz w:val="22"/>
          <w:szCs w:val="22"/>
        </w:rPr>
      </w:pPr>
      <w:r w:rsidRPr="000B3656">
        <w:rPr>
          <w:rFonts w:ascii="Calibri" w:hAnsi="Calibri" w:cs="Calibri"/>
          <w:sz w:val="22"/>
          <w:szCs w:val="22"/>
        </w:rPr>
        <w:t>Pamplona, 20 de marzo de 2025</w:t>
      </w:r>
    </w:p>
    <w:p w14:paraId="7454E8F0" w14:textId="15256F78" w:rsidR="000B3656" w:rsidRPr="000B3656" w:rsidRDefault="000B3656" w:rsidP="000B3656">
      <w:pPr>
        <w:jc w:val="both"/>
        <w:rPr>
          <w:rFonts w:ascii="Calibri" w:hAnsi="Calibri" w:cs="Calibri"/>
          <w:sz w:val="22"/>
          <w:szCs w:val="22"/>
        </w:rPr>
      </w:pPr>
      <w:r w:rsidRPr="000B3656">
        <w:rPr>
          <w:rFonts w:ascii="Calibri" w:hAnsi="Calibri" w:cs="Calibri"/>
          <w:sz w:val="22"/>
          <w:szCs w:val="22"/>
        </w:rPr>
        <w:t>La Parlamentaria Foral: Laura Aznal Sagasti</w:t>
      </w:r>
    </w:p>
    <w:sectPr w:rsidR="000B3656" w:rsidRPr="000B36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656"/>
    <w:rsid w:val="000B3656"/>
    <w:rsid w:val="001030CE"/>
    <w:rsid w:val="003E3E22"/>
    <w:rsid w:val="005762CC"/>
    <w:rsid w:val="00600DE2"/>
    <w:rsid w:val="0066179D"/>
    <w:rsid w:val="0066283F"/>
    <w:rsid w:val="008D7F85"/>
    <w:rsid w:val="00974951"/>
    <w:rsid w:val="00A36075"/>
    <w:rsid w:val="00A877BA"/>
    <w:rsid w:val="00B0049F"/>
    <w:rsid w:val="00B81112"/>
    <w:rsid w:val="00C01BD6"/>
    <w:rsid w:val="00CB3E7D"/>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089BE"/>
  <w15:chartTrackingRefBased/>
  <w15:docId w15:val="{D3E97D73-80C6-49ED-B108-2CEA3CEE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B3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B3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B365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B365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B365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B365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B365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B365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B365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365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B365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B365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B365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B365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B365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B365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B365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B3656"/>
    <w:rPr>
      <w:rFonts w:eastAsiaTheme="majorEastAsia" w:cstheme="majorBidi"/>
      <w:color w:val="272727" w:themeColor="text1" w:themeTint="D8"/>
    </w:rPr>
  </w:style>
  <w:style w:type="paragraph" w:styleId="Ttulo">
    <w:name w:val="Title"/>
    <w:basedOn w:val="Normal"/>
    <w:next w:val="Normal"/>
    <w:link w:val="TtuloCar"/>
    <w:uiPriority w:val="10"/>
    <w:qFormat/>
    <w:rsid w:val="000B3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B365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B365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B365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B3656"/>
    <w:pPr>
      <w:spacing w:before="160"/>
      <w:jc w:val="center"/>
    </w:pPr>
    <w:rPr>
      <w:i/>
      <w:iCs/>
      <w:color w:val="404040" w:themeColor="text1" w:themeTint="BF"/>
    </w:rPr>
  </w:style>
  <w:style w:type="character" w:customStyle="1" w:styleId="CitaCar">
    <w:name w:val="Cita Car"/>
    <w:basedOn w:val="Fuentedeprrafopredeter"/>
    <w:link w:val="Cita"/>
    <w:uiPriority w:val="29"/>
    <w:rsid w:val="000B3656"/>
    <w:rPr>
      <w:i/>
      <w:iCs/>
      <w:color w:val="404040" w:themeColor="text1" w:themeTint="BF"/>
    </w:rPr>
  </w:style>
  <w:style w:type="paragraph" w:styleId="Prrafodelista">
    <w:name w:val="List Paragraph"/>
    <w:basedOn w:val="Normal"/>
    <w:uiPriority w:val="34"/>
    <w:qFormat/>
    <w:rsid w:val="000B3656"/>
    <w:pPr>
      <w:ind w:left="720"/>
      <w:contextualSpacing/>
    </w:pPr>
  </w:style>
  <w:style w:type="character" w:styleId="nfasisintenso">
    <w:name w:val="Intense Emphasis"/>
    <w:basedOn w:val="Fuentedeprrafopredeter"/>
    <w:uiPriority w:val="21"/>
    <w:qFormat/>
    <w:rsid w:val="000B3656"/>
    <w:rPr>
      <w:i/>
      <w:iCs/>
      <w:color w:val="0F4761" w:themeColor="accent1" w:themeShade="BF"/>
    </w:rPr>
  </w:style>
  <w:style w:type="paragraph" w:styleId="Citadestacada">
    <w:name w:val="Intense Quote"/>
    <w:basedOn w:val="Normal"/>
    <w:next w:val="Normal"/>
    <w:link w:val="CitadestacadaCar"/>
    <w:uiPriority w:val="30"/>
    <w:qFormat/>
    <w:rsid w:val="000B3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B3656"/>
    <w:rPr>
      <w:i/>
      <w:iCs/>
      <w:color w:val="0F4761" w:themeColor="accent1" w:themeShade="BF"/>
    </w:rPr>
  </w:style>
  <w:style w:type="character" w:styleId="Referenciaintensa">
    <w:name w:val="Intense Reference"/>
    <w:basedOn w:val="Fuentedeprrafopredeter"/>
    <w:uiPriority w:val="32"/>
    <w:qFormat/>
    <w:rsid w:val="000B36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180</Words>
  <Characters>992</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2025-03-21T06:57:00Z</dcterms:created>
  <dcterms:modified xsi:type="dcterms:W3CDTF">2025-03-24T09:39:00Z</dcterms:modified>
</cp:coreProperties>
</file>