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8F09" w14:textId="77777777" w:rsidR="00FD17DE" w:rsidRPr="00FD17DE" w:rsidRDefault="00FD17DE" w:rsidP="00FD17DE">
      <w:pPr>
        <w:jc w:val="both"/>
        <w:rPr>
          <w:rFonts w:ascii="Calibri" w:hAnsi="Calibri" w:cs="Calibri"/>
        </w:rPr>
      </w:pPr>
      <w:r w:rsidRPr="00FD17DE">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7AAD043D" w14:textId="021E0EC2" w:rsidR="00FD17DE" w:rsidRPr="00FD17DE" w:rsidRDefault="00FD17DE" w:rsidP="00FD17DE">
      <w:pPr>
        <w:jc w:val="both"/>
        <w:rPr>
          <w:rFonts w:ascii="Calibri" w:hAnsi="Calibri" w:cs="Calibri"/>
        </w:rPr>
      </w:pPr>
      <w:r w:rsidRPr="00FD17DE">
        <w:rPr>
          <w:rFonts w:ascii="Calibri" w:hAnsi="Calibri" w:cs="Calibri"/>
        </w:rPr>
        <w:t>El 21 de noviembre de 2024 la Unidad de Coordinación del Programa de Impulso a la Rehabilitación de Edificios Públicos respondió a un correo anterior del Gobierno de Navarra (Sr. José Antonio Marcén)</w:t>
      </w:r>
      <w:r w:rsidR="0079401E">
        <w:rPr>
          <w:rFonts w:ascii="Calibri" w:hAnsi="Calibri" w:cs="Calibri"/>
        </w:rPr>
        <w:t>,</w:t>
      </w:r>
      <w:r w:rsidRPr="00FD17DE">
        <w:rPr>
          <w:rFonts w:ascii="Calibri" w:hAnsi="Calibri" w:cs="Calibri"/>
        </w:rPr>
        <w:t xml:space="preserve"> que habían elevado la consulta acerca de si existían probabilidades de que se pudiera mantener la financiación europea para el Centro de Industrialización y la Robótica de la Construcción con el nuevo cronograma que se había remitido desde Navarra. Asimismo, se indicaba que, en cuanto tuvieran información, se la harían saber de inmediato.</w:t>
      </w:r>
    </w:p>
    <w:p w14:paraId="03286304" w14:textId="77777777" w:rsidR="00FD17DE" w:rsidRPr="0079401E" w:rsidRDefault="00FD17DE" w:rsidP="0079401E">
      <w:pPr>
        <w:pStyle w:val="Prrafodelista"/>
        <w:numPr>
          <w:ilvl w:val="0"/>
          <w:numId w:val="1"/>
        </w:numPr>
        <w:jc w:val="both"/>
        <w:rPr>
          <w:rFonts w:ascii="Calibri" w:hAnsi="Calibri" w:cs="Calibri"/>
        </w:rPr>
      </w:pPr>
      <w:r w:rsidRPr="0079401E">
        <w:rPr>
          <w:rFonts w:ascii="Calibri" w:hAnsi="Calibri" w:cs="Calibri"/>
        </w:rPr>
        <w:t>¿Cuál es el contenido de la información que se trasladó?</w:t>
      </w:r>
    </w:p>
    <w:p w14:paraId="03CEF7F5" w14:textId="77777777" w:rsidR="00FD17DE" w:rsidRPr="0079401E" w:rsidRDefault="00FD17DE" w:rsidP="0079401E">
      <w:pPr>
        <w:pStyle w:val="Prrafodelista"/>
        <w:numPr>
          <w:ilvl w:val="0"/>
          <w:numId w:val="1"/>
        </w:numPr>
        <w:jc w:val="both"/>
        <w:rPr>
          <w:rFonts w:ascii="Calibri" w:hAnsi="Calibri" w:cs="Calibri"/>
        </w:rPr>
      </w:pPr>
      <w:r w:rsidRPr="0079401E">
        <w:rPr>
          <w:rFonts w:ascii="Calibri" w:hAnsi="Calibri" w:cs="Calibri"/>
        </w:rPr>
        <w:t>¿A través de qué medio?</w:t>
      </w:r>
    </w:p>
    <w:p w14:paraId="70C560BA" w14:textId="77777777" w:rsidR="00FD17DE" w:rsidRPr="0079401E" w:rsidRDefault="00FD17DE" w:rsidP="0079401E">
      <w:pPr>
        <w:pStyle w:val="Prrafodelista"/>
        <w:numPr>
          <w:ilvl w:val="0"/>
          <w:numId w:val="1"/>
        </w:numPr>
        <w:jc w:val="both"/>
        <w:rPr>
          <w:rFonts w:ascii="Calibri" w:hAnsi="Calibri" w:cs="Calibri"/>
        </w:rPr>
      </w:pPr>
      <w:r w:rsidRPr="0079401E">
        <w:rPr>
          <w:rFonts w:ascii="Calibri" w:hAnsi="Calibri" w:cs="Calibri"/>
        </w:rPr>
        <w:t>¿En qué fecha?</w:t>
      </w:r>
    </w:p>
    <w:p w14:paraId="47C8C16C" w14:textId="6453753C" w:rsidR="00FD17DE" w:rsidRPr="00FD17DE" w:rsidRDefault="00FD17DE" w:rsidP="00FD17DE">
      <w:pPr>
        <w:jc w:val="both"/>
        <w:rPr>
          <w:rFonts w:ascii="Calibri" w:hAnsi="Calibri" w:cs="Calibri"/>
        </w:rPr>
      </w:pPr>
      <w:r w:rsidRPr="00FD17DE">
        <w:rPr>
          <w:rFonts w:ascii="Calibri" w:hAnsi="Calibri" w:cs="Calibri"/>
        </w:rPr>
        <w:t>Pamplona, a 2 de abril de 2025</w:t>
      </w:r>
    </w:p>
    <w:p w14:paraId="69892832" w14:textId="29D2DA46" w:rsidR="00FD17DE" w:rsidRPr="00FD17DE" w:rsidRDefault="00FD17DE" w:rsidP="00FD17DE">
      <w:pPr>
        <w:jc w:val="both"/>
        <w:rPr>
          <w:rFonts w:ascii="Calibri" w:hAnsi="Calibri" w:cs="Calibri"/>
        </w:rPr>
      </w:pPr>
      <w:r w:rsidRPr="00FD17DE">
        <w:rPr>
          <w:rFonts w:ascii="Calibri" w:hAnsi="Calibri" w:cs="Calibri"/>
        </w:rPr>
        <w:t>La Parlamentaria Foral: Cristina López Mañero</w:t>
      </w:r>
    </w:p>
    <w:sectPr w:rsidR="00FD17DE" w:rsidRPr="00FD17D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14CF3"/>
    <w:multiLevelType w:val="hybridMultilevel"/>
    <w:tmpl w:val="BAF6E9C6"/>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33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DE"/>
    <w:rsid w:val="000370A0"/>
    <w:rsid w:val="000820DB"/>
    <w:rsid w:val="000A3E45"/>
    <w:rsid w:val="000B399C"/>
    <w:rsid w:val="00102BA2"/>
    <w:rsid w:val="001E34F2"/>
    <w:rsid w:val="00242C60"/>
    <w:rsid w:val="002A21FC"/>
    <w:rsid w:val="002E551E"/>
    <w:rsid w:val="00337EB8"/>
    <w:rsid w:val="0035620E"/>
    <w:rsid w:val="003C1B1F"/>
    <w:rsid w:val="00597020"/>
    <w:rsid w:val="005D5B87"/>
    <w:rsid w:val="00603382"/>
    <w:rsid w:val="0061120D"/>
    <w:rsid w:val="006F2590"/>
    <w:rsid w:val="00710D6B"/>
    <w:rsid w:val="0079401E"/>
    <w:rsid w:val="00845D68"/>
    <w:rsid w:val="00854C8E"/>
    <w:rsid w:val="0089010A"/>
    <w:rsid w:val="008A3285"/>
    <w:rsid w:val="00956302"/>
    <w:rsid w:val="00A163FD"/>
    <w:rsid w:val="00A536E1"/>
    <w:rsid w:val="00A6590A"/>
    <w:rsid w:val="00AA1B4B"/>
    <w:rsid w:val="00AD383F"/>
    <w:rsid w:val="00B065BA"/>
    <w:rsid w:val="00B42A30"/>
    <w:rsid w:val="00BD3C35"/>
    <w:rsid w:val="00C04178"/>
    <w:rsid w:val="00CA4E85"/>
    <w:rsid w:val="00D210C7"/>
    <w:rsid w:val="00D241A8"/>
    <w:rsid w:val="00D719EE"/>
    <w:rsid w:val="00E06058"/>
    <w:rsid w:val="00E10D20"/>
    <w:rsid w:val="00E870EE"/>
    <w:rsid w:val="00ED5FE9"/>
    <w:rsid w:val="00F02C3D"/>
    <w:rsid w:val="00F92C42"/>
    <w:rsid w:val="00FD17DE"/>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4650"/>
  <w15:chartTrackingRefBased/>
  <w15:docId w15:val="{C159CB45-6F6F-41DC-A1F9-8BE88905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1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1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17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17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17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17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17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17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17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17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17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17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17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17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17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17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17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17DE"/>
    <w:rPr>
      <w:rFonts w:eastAsiaTheme="majorEastAsia" w:cstheme="majorBidi"/>
      <w:color w:val="272727" w:themeColor="text1" w:themeTint="D8"/>
    </w:rPr>
  </w:style>
  <w:style w:type="paragraph" w:styleId="Ttulo">
    <w:name w:val="Title"/>
    <w:basedOn w:val="Normal"/>
    <w:next w:val="Normal"/>
    <w:link w:val="TtuloCar"/>
    <w:uiPriority w:val="10"/>
    <w:qFormat/>
    <w:rsid w:val="00FD1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17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17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17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17DE"/>
    <w:pPr>
      <w:spacing w:before="160"/>
      <w:jc w:val="center"/>
    </w:pPr>
    <w:rPr>
      <w:i/>
      <w:iCs/>
      <w:color w:val="404040" w:themeColor="text1" w:themeTint="BF"/>
    </w:rPr>
  </w:style>
  <w:style w:type="character" w:customStyle="1" w:styleId="CitaCar">
    <w:name w:val="Cita Car"/>
    <w:basedOn w:val="Fuentedeprrafopredeter"/>
    <w:link w:val="Cita"/>
    <w:uiPriority w:val="29"/>
    <w:rsid w:val="00FD17DE"/>
    <w:rPr>
      <w:i/>
      <w:iCs/>
      <w:color w:val="404040" w:themeColor="text1" w:themeTint="BF"/>
    </w:rPr>
  </w:style>
  <w:style w:type="paragraph" w:styleId="Prrafodelista">
    <w:name w:val="List Paragraph"/>
    <w:basedOn w:val="Normal"/>
    <w:uiPriority w:val="34"/>
    <w:qFormat/>
    <w:rsid w:val="00FD17DE"/>
    <w:pPr>
      <w:ind w:left="720"/>
      <w:contextualSpacing/>
    </w:pPr>
  </w:style>
  <w:style w:type="character" w:styleId="nfasisintenso">
    <w:name w:val="Intense Emphasis"/>
    <w:basedOn w:val="Fuentedeprrafopredeter"/>
    <w:uiPriority w:val="21"/>
    <w:qFormat/>
    <w:rsid w:val="00FD17DE"/>
    <w:rPr>
      <w:i/>
      <w:iCs/>
      <w:color w:val="0F4761" w:themeColor="accent1" w:themeShade="BF"/>
    </w:rPr>
  </w:style>
  <w:style w:type="paragraph" w:styleId="Citadestacada">
    <w:name w:val="Intense Quote"/>
    <w:basedOn w:val="Normal"/>
    <w:next w:val="Normal"/>
    <w:link w:val="CitadestacadaCar"/>
    <w:uiPriority w:val="30"/>
    <w:qFormat/>
    <w:rsid w:val="00FD1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17DE"/>
    <w:rPr>
      <w:i/>
      <w:iCs/>
      <w:color w:val="0F4761" w:themeColor="accent1" w:themeShade="BF"/>
    </w:rPr>
  </w:style>
  <w:style w:type="character" w:styleId="Referenciaintensa">
    <w:name w:val="Intense Reference"/>
    <w:basedOn w:val="Fuentedeprrafopredeter"/>
    <w:uiPriority w:val="32"/>
    <w:qFormat/>
    <w:rsid w:val="00FD17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813</Characters>
  <Application>Microsoft Office Word</Application>
  <DocSecurity>0</DocSecurity>
  <Lines>6</Lines>
  <Paragraphs>1</Paragraphs>
  <ScaleCrop>false</ScaleCrop>
  <Company>HP Inc.</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2025-04-03T07:19:00Z</dcterms:created>
  <dcterms:modified xsi:type="dcterms:W3CDTF">2025-04-09T13:23:00Z</dcterms:modified>
</cp:coreProperties>
</file>