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F65B" w14:textId="240D45E0" w:rsidR="00B065BA" w:rsidRPr="00F049D6" w:rsidRDefault="00F049D6">
      <w:pPr>
        <w:rPr>
          <w:rFonts w:ascii="Calibri" w:hAnsi="Calibri" w:cs="Calibri"/>
        </w:rPr>
      </w:pPr>
      <w:r>
        <w:rPr>
          <w:rFonts w:ascii="Calibri" w:hAnsi="Calibri"/>
        </w:rPr>
        <w:t xml:space="preserve">25PES-231</w:t>
      </w:r>
    </w:p>
    <w:p w14:paraId="30A2C57A" w14:textId="0ECF629D" w:rsidR="00F049D6" w:rsidRPr="00F049D6" w:rsidRDefault="00F049D6" w:rsidP="00F049D6">
      <w:pPr>
        <w:jc w:val="both"/>
        <w:rPr>
          <w:rFonts w:ascii="Calibri" w:hAnsi="Calibri" w:cs="Calibri"/>
        </w:rPr>
      </w:pPr>
      <w:r>
        <w:rPr>
          <w:rFonts w:ascii="Calibri" w:hAnsi="Calibri"/>
        </w:rPr>
        <w:t xml:space="preserve">Nafarroako Gorteetako kide den eta Unión del Pueblo Navarro (UPN) talde parlamentarioari atxikita dagoen Leticia San Martín Rodríguez andreak, Legebiltzarreko Erregelamenduan ezartzen denaren babesean, honako galdera hau aurkezten du, Nafarroako Gobernuak idatziz erantzun dezan: Osasun Departamenturi zerk eragozten dio Tuterako Reina Sofía Ospitalean larruazalean zeharreko neuro estimulatzaile elektriko bat erabiltzeko txaplatak biltzeko zerbitzua gaitzea?</w:t>
      </w:r>
    </w:p>
    <w:p w14:paraId="7D47B1AB" w14:textId="77777777" w:rsidR="00F049D6" w:rsidRPr="00F049D6" w:rsidRDefault="00F049D6">
      <w:pPr>
        <w:rPr>
          <w:rFonts w:ascii="Calibri" w:hAnsi="Calibri" w:cs="Calibri"/>
        </w:rPr>
      </w:pPr>
      <w:r>
        <w:rPr>
          <w:rFonts w:ascii="Calibri" w:hAnsi="Calibri"/>
        </w:rPr>
        <w:t xml:space="preserve">Iruñean, 2025eko maiatzaren 29an</w:t>
      </w:r>
    </w:p>
    <w:p w14:paraId="636F7491" w14:textId="252C77BC" w:rsidR="00F049D6" w:rsidRPr="00F049D6" w:rsidRDefault="00F049D6">
      <w:pPr>
        <w:rPr>
          <w:rFonts w:ascii="Calibri" w:hAnsi="Calibri" w:cs="Calibri"/>
        </w:rPr>
      </w:pPr>
      <w:r>
        <w:rPr>
          <w:rFonts w:ascii="Calibri" w:hAnsi="Calibri"/>
        </w:rPr>
        <w:t xml:space="preserve">Foru parlamentaria: Leticia San Martín Rodríguez</w:t>
      </w:r>
    </w:p>
    <w:sectPr w:rsidR="00F049D6" w:rsidRPr="00F049D6"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D6"/>
    <w:rsid w:val="000370A0"/>
    <w:rsid w:val="000820DB"/>
    <w:rsid w:val="000A3E45"/>
    <w:rsid w:val="000B399C"/>
    <w:rsid w:val="00102BA2"/>
    <w:rsid w:val="001E34F2"/>
    <w:rsid w:val="001F654F"/>
    <w:rsid w:val="00242C60"/>
    <w:rsid w:val="002802C1"/>
    <w:rsid w:val="002E551E"/>
    <w:rsid w:val="00337EB8"/>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30E6B"/>
    <w:rsid w:val="00B42A30"/>
    <w:rsid w:val="00BD3C35"/>
    <w:rsid w:val="00C04178"/>
    <w:rsid w:val="00CA4E85"/>
    <w:rsid w:val="00D210C7"/>
    <w:rsid w:val="00D241A8"/>
    <w:rsid w:val="00E06058"/>
    <w:rsid w:val="00E10D20"/>
    <w:rsid w:val="00E870EE"/>
    <w:rsid w:val="00ED5FE9"/>
    <w:rsid w:val="00F02C3D"/>
    <w:rsid w:val="00F049D6"/>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0FFD"/>
  <w15:chartTrackingRefBased/>
  <w15:docId w15:val="{AC4AD66B-1D12-40E0-BE94-F42F6F7D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4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4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49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49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49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49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49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49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49D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49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49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49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49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49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49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49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49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49D6"/>
    <w:rPr>
      <w:rFonts w:eastAsiaTheme="majorEastAsia" w:cstheme="majorBidi"/>
      <w:color w:val="272727" w:themeColor="text1" w:themeTint="D8"/>
    </w:rPr>
  </w:style>
  <w:style w:type="paragraph" w:styleId="Ttulo">
    <w:name w:val="Title"/>
    <w:basedOn w:val="Normal"/>
    <w:next w:val="Normal"/>
    <w:link w:val="TtuloCar"/>
    <w:uiPriority w:val="10"/>
    <w:qFormat/>
    <w:rsid w:val="00F04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49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49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49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49D6"/>
    <w:pPr>
      <w:spacing w:before="160"/>
      <w:jc w:val="center"/>
    </w:pPr>
    <w:rPr>
      <w:i/>
      <w:iCs/>
      <w:color w:val="404040" w:themeColor="text1" w:themeTint="BF"/>
    </w:rPr>
  </w:style>
  <w:style w:type="character" w:customStyle="1" w:styleId="CitaCar">
    <w:name w:val="Cita Car"/>
    <w:basedOn w:val="Fuentedeprrafopredeter"/>
    <w:link w:val="Cita"/>
    <w:uiPriority w:val="29"/>
    <w:rsid w:val="00F049D6"/>
    <w:rPr>
      <w:i/>
      <w:iCs/>
      <w:color w:val="404040" w:themeColor="text1" w:themeTint="BF"/>
    </w:rPr>
  </w:style>
  <w:style w:type="paragraph" w:styleId="Prrafodelista">
    <w:name w:val="List Paragraph"/>
    <w:basedOn w:val="Normal"/>
    <w:uiPriority w:val="34"/>
    <w:qFormat/>
    <w:rsid w:val="00F049D6"/>
    <w:pPr>
      <w:ind w:left="720"/>
      <w:contextualSpacing/>
    </w:pPr>
  </w:style>
  <w:style w:type="character" w:styleId="nfasisintenso">
    <w:name w:val="Intense Emphasis"/>
    <w:basedOn w:val="Fuentedeprrafopredeter"/>
    <w:uiPriority w:val="21"/>
    <w:qFormat/>
    <w:rsid w:val="00F049D6"/>
    <w:rPr>
      <w:i/>
      <w:iCs/>
      <w:color w:val="0F4761" w:themeColor="accent1" w:themeShade="BF"/>
    </w:rPr>
  </w:style>
  <w:style w:type="paragraph" w:styleId="Citadestacada">
    <w:name w:val="Intense Quote"/>
    <w:basedOn w:val="Normal"/>
    <w:next w:val="Normal"/>
    <w:link w:val="CitadestacadaCar"/>
    <w:uiPriority w:val="30"/>
    <w:qFormat/>
    <w:rsid w:val="00F04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49D6"/>
    <w:rPr>
      <w:i/>
      <w:iCs/>
      <w:color w:val="0F4761" w:themeColor="accent1" w:themeShade="BF"/>
    </w:rPr>
  </w:style>
  <w:style w:type="character" w:styleId="Referenciaintensa">
    <w:name w:val="Intense Reference"/>
    <w:basedOn w:val="Fuentedeprrafopredeter"/>
    <w:uiPriority w:val="32"/>
    <w:qFormat/>
    <w:rsid w:val="00F049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489</Characters>
  <Application>Microsoft Office Word</Application>
  <DocSecurity>0</DocSecurity>
  <Lines>4</Lines>
  <Paragraphs>1</Paragraphs>
  <ScaleCrop>false</ScaleCrop>
  <Company>HP Inc.</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2025-05-30T08:34:00Z</dcterms:created>
  <dcterms:modified xsi:type="dcterms:W3CDTF">2025-05-30T08:50:00Z</dcterms:modified>
</cp:coreProperties>
</file>