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8C60" w14:textId="36AA5B80" w:rsidR="00B065BA" w:rsidRPr="002F65AC" w:rsidRDefault="002F65AC" w:rsidP="002F65AC">
      <w:pPr>
        <w:jc w:val="both"/>
        <w:rPr>
          <w:rFonts w:ascii="Calibri" w:hAnsi="Calibri" w:cs="Calibri"/>
        </w:rPr>
      </w:pPr>
      <w:r>
        <w:rPr>
          <w:rFonts w:ascii="Calibri" w:hAnsi="Calibri"/>
        </w:rPr>
        <w:t xml:space="preserve">25PES-228</w:t>
      </w:r>
    </w:p>
    <w:p w14:paraId="1B8DE681" w14:textId="77777777" w:rsidR="002F65AC" w:rsidRPr="002F65AC" w:rsidRDefault="002F65AC" w:rsidP="002F65AC">
      <w:pPr>
        <w:jc w:val="both"/>
        <w:rPr>
          <w:rFonts w:ascii="Calibri" w:hAnsi="Calibri" w:cs="Calibri"/>
        </w:rPr>
      </w:pPr>
      <w:r>
        <w:rPr>
          <w:rFonts w:ascii="Calibri" w:hAnsi="Calibri"/>
        </w:rPr>
        <w:t xml:space="preserve">Nafarroako Gorteetako kide den eta Nafarroako Alderdi Popularra talde parlamentarioari atxikita dagoen Maribel García Malo andreak, Legebiltzarreko Erregelamenduan xedatuaren babesean, honako galdera hau aurkezten du Ekonomia eta Ogasuneko kontseilariak idatziz erantzun dezan:</w:t>
      </w:r>
    </w:p>
    <w:p w14:paraId="469EBF81" w14:textId="73B6DB82" w:rsidR="002F65AC" w:rsidRPr="002F65AC" w:rsidRDefault="002F65AC" w:rsidP="002F65AC">
      <w:pPr>
        <w:jc w:val="both"/>
        <w:rPr>
          <w:rFonts w:ascii="Calibri" w:hAnsi="Calibri" w:cs="Calibri"/>
        </w:rPr>
      </w:pPr>
      <w:r>
        <w:rPr>
          <w:rFonts w:ascii="Calibri" w:hAnsi="Calibri"/>
        </w:rPr>
        <w:t xml:space="preserve">Sodenak akordioa sinatu du Albyn Medical enpresarekin, 274.000 euro ordaintzeko, pandemian zehar erositako gehiegizko maskarek eragindako galeren konpentsazio partzial gisa.</w:t>
      </w:r>
      <w:r>
        <w:rPr>
          <w:rFonts w:ascii="Calibri" w:hAnsi="Calibri"/>
        </w:rPr>
        <w:t xml:space="preserve"> </w:t>
      </w:r>
      <w:r>
        <w:rPr>
          <w:rFonts w:ascii="Calibri" w:hAnsi="Calibri"/>
        </w:rPr>
        <w:t xml:space="preserve">Albyn Medicalen kasuan, zifra horretan maskara horien salmentan lortutako BEZagatiko diru-sarrera sartzen da.</w:t>
      </w:r>
    </w:p>
    <w:p w14:paraId="3D78CCB8" w14:textId="77777777" w:rsidR="002F65AC" w:rsidRPr="002F65AC" w:rsidRDefault="002F65AC" w:rsidP="002F65AC">
      <w:pPr>
        <w:jc w:val="both"/>
        <w:rPr>
          <w:rFonts w:ascii="Calibri" w:hAnsi="Calibri" w:cs="Calibri"/>
        </w:rPr>
      </w:pPr>
      <w:r>
        <w:rPr>
          <w:rFonts w:ascii="Calibri" w:hAnsi="Calibri"/>
        </w:rPr>
        <w:t xml:space="preserve">Zer ondorio ekonomiko ditu erabaki horrek foru-erkidegoaren diru-kutxan?</w:t>
      </w:r>
    </w:p>
    <w:p w14:paraId="42DCBFCF" w14:textId="77777777" w:rsidR="002F65AC" w:rsidRPr="002F65AC" w:rsidRDefault="002F65AC" w:rsidP="002F65AC">
      <w:pPr>
        <w:jc w:val="both"/>
        <w:rPr>
          <w:rFonts w:ascii="Calibri" w:hAnsi="Calibri" w:cs="Calibri"/>
        </w:rPr>
      </w:pPr>
      <w:r>
        <w:rPr>
          <w:rFonts w:ascii="Calibri" w:hAnsi="Calibri"/>
        </w:rPr>
        <w:t xml:space="preserve">Iruñean, 2025eko maiatzaren 28an</w:t>
      </w:r>
    </w:p>
    <w:p w14:paraId="4B1CCA74" w14:textId="3AA529F7" w:rsidR="002F65AC" w:rsidRPr="002F65AC" w:rsidRDefault="002F65AC" w:rsidP="002F65AC">
      <w:pPr>
        <w:jc w:val="both"/>
        <w:rPr>
          <w:rFonts w:ascii="Calibri" w:hAnsi="Calibri" w:cs="Calibri"/>
        </w:rPr>
      </w:pPr>
      <w:r>
        <w:rPr>
          <w:rFonts w:ascii="Calibri" w:hAnsi="Calibri"/>
        </w:rPr>
        <w:t xml:space="preserve">Foru parlamentaria: Maribel García Malo</w:t>
      </w:r>
    </w:p>
    <w:sectPr w:rsidR="002F65AC" w:rsidRPr="002F65A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AC"/>
    <w:rsid w:val="000370A0"/>
    <w:rsid w:val="000820DB"/>
    <w:rsid w:val="000A3E45"/>
    <w:rsid w:val="000B399C"/>
    <w:rsid w:val="00102BA2"/>
    <w:rsid w:val="001E34F2"/>
    <w:rsid w:val="00242C60"/>
    <w:rsid w:val="002E551E"/>
    <w:rsid w:val="002F65AC"/>
    <w:rsid w:val="00337EB8"/>
    <w:rsid w:val="0035620E"/>
    <w:rsid w:val="003A2D49"/>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3831"/>
  <w15:chartTrackingRefBased/>
  <w15:docId w15:val="{2B939C94-C3E8-4284-8258-50FA1380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6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6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65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65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65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65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65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65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65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5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65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65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65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65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65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65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65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65AC"/>
    <w:rPr>
      <w:rFonts w:eastAsiaTheme="majorEastAsia" w:cstheme="majorBidi"/>
      <w:color w:val="272727" w:themeColor="text1" w:themeTint="D8"/>
    </w:rPr>
  </w:style>
  <w:style w:type="paragraph" w:styleId="Ttulo">
    <w:name w:val="Title"/>
    <w:basedOn w:val="Normal"/>
    <w:next w:val="Normal"/>
    <w:link w:val="TtuloCar"/>
    <w:uiPriority w:val="10"/>
    <w:qFormat/>
    <w:rsid w:val="002F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65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65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65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65AC"/>
    <w:pPr>
      <w:spacing w:before="160"/>
      <w:jc w:val="center"/>
    </w:pPr>
    <w:rPr>
      <w:i/>
      <w:iCs/>
      <w:color w:val="404040" w:themeColor="text1" w:themeTint="BF"/>
    </w:rPr>
  </w:style>
  <w:style w:type="character" w:customStyle="1" w:styleId="CitaCar">
    <w:name w:val="Cita Car"/>
    <w:basedOn w:val="Fuentedeprrafopredeter"/>
    <w:link w:val="Cita"/>
    <w:uiPriority w:val="29"/>
    <w:rsid w:val="002F65AC"/>
    <w:rPr>
      <w:i/>
      <w:iCs/>
      <w:color w:val="404040" w:themeColor="text1" w:themeTint="BF"/>
    </w:rPr>
  </w:style>
  <w:style w:type="paragraph" w:styleId="Prrafodelista">
    <w:name w:val="List Paragraph"/>
    <w:basedOn w:val="Normal"/>
    <w:uiPriority w:val="34"/>
    <w:qFormat/>
    <w:rsid w:val="002F65AC"/>
    <w:pPr>
      <w:ind w:left="720"/>
      <w:contextualSpacing/>
    </w:pPr>
  </w:style>
  <w:style w:type="character" w:styleId="nfasisintenso">
    <w:name w:val="Intense Emphasis"/>
    <w:basedOn w:val="Fuentedeprrafopredeter"/>
    <w:uiPriority w:val="21"/>
    <w:qFormat/>
    <w:rsid w:val="002F65AC"/>
    <w:rPr>
      <w:i/>
      <w:iCs/>
      <w:color w:val="0F4761" w:themeColor="accent1" w:themeShade="BF"/>
    </w:rPr>
  </w:style>
  <w:style w:type="paragraph" w:styleId="Citadestacada">
    <w:name w:val="Intense Quote"/>
    <w:basedOn w:val="Normal"/>
    <w:next w:val="Normal"/>
    <w:link w:val="CitadestacadaCar"/>
    <w:uiPriority w:val="30"/>
    <w:qFormat/>
    <w:rsid w:val="002F6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65AC"/>
    <w:rPr>
      <w:i/>
      <w:iCs/>
      <w:color w:val="0F4761" w:themeColor="accent1" w:themeShade="BF"/>
    </w:rPr>
  </w:style>
  <w:style w:type="character" w:styleId="Referenciaintensa">
    <w:name w:val="Intense Reference"/>
    <w:basedOn w:val="Fuentedeprrafopredeter"/>
    <w:uiPriority w:val="32"/>
    <w:qFormat/>
    <w:rsid w:val="002F6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626</Characters>
  <Application>Microsoft Office Word</Application>
  <DocSecurity>0</DocSecurity>
  <Lines>5</Lines>
  <Paragraphs>1</Paragraphs>
  <ScaleCrop>false</ScaleCrop>
  <Company>HP Inc.</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2025-05-30T08:29:00Z</dcterms:created>
  <dcterms:modified xsi:type="dcterms:W3CDTF">2025-05-30T08:30:00Z</dcterms:modified>
</cp:coreProperties>
</file>