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A74C" w14:textId="54D12A78" w:rsidR="00B065BA" w:rsidRPr="00641A91" w:rsidRDefault="00641A91" w:rsidP="00641A91">
      <w:pPr>
        <w:jc w:val="both"/>
        <w:rPr>
          <w:rFonts w:ascii="Calibri" w:hAnsi="Calibri" w:cs="Calibri"/>
        </w:rPr>
      </w:pPr>
      <w:r>
        <w:rPr>
          <w:rFonts w:ascii="Calibri" w:hAnsi="Calibri"/>
        </w:rPr>
        <w:t xml:space="preserve">25POR-214</w:t>
      </w:r>
    </w:p>
    <w:p w14:paraId="52AD8B33" w14:textId="77777777" w:rsidR="00641A91" w:rsidRPr="00641A91" w:rsidRDefault="00641A91" w:rsidP="00641A91">
      <w:pPr>
        <w:jc w:val="both"/>
        <w:rPr>
          <w:rFonts w:ascii="Calibri" w:hAnsi="Calibri" w:cs="Calibri"/>
        </w:rPr>
      </w:pPr>
      <w:r>
        <w:rPr>
          <w:rFonts w:ascii="Calibri" w:hAnsi="Calibri"/>
        </w:rPr>
        <w:t xml:space="preserve">Nafarroako Alderdi Sozialista talde parlamentarioari atxikitako Arantza Biurrun Urpegui andreak, Legebiltzarreko Erregelamenduan ezarritakoaren babesean, honako galdera hau aurkezten du, Eskubide Sozialetako, Ekonomia Sozialeko eta Enpleguko kontseilariak Osoko Bilkuran ahoz erantzun diezaion:</w:t>
      </w:r>
    </w:p>
    <w:p w14:paraId="602DF3B2" w14:textId="77777777" w:rsidR="00641A91" w:rsidRPr="00641A91" w:rsidRDefault="00641A91" w:rsidP="00641A91">
      <w:pPr>
        <w:jc w:val="both"/>
        <w:rPr>
          <w:rFonts w:ascii="Calibri" w:hAnsi="Calibri" w:cs="Calibri"/>
        </w:rPr>
      </w:pPr>
      <w:r>
        <w:rPr>
          <w:rFonts w:ascii="Calibri" w:hAnsi="Calibri"/>
        </w:rPr>
        <w:t xml:space="preserve">Nafarroa erreferentea da Espainian eta Europan ekonomia sozialean, sektore estrategikoa baita gure erkidegoaren garapen sozial, ekonomiko eta jasangarrirako.</w:t>
      </w:r>
    </w:p>
    <w:p w14:paraId="62A769F8" w14:textId="77777777" w:rsidR="00641A91" w:rsidRPr="00641A91" w:rsidRDefault="00641A91" w:rsidP="00641A91">
      <w:pPr>
        <w:jc w:val="both"/>
        <w:rPr>
          <w:rFonts w:ascii="Calibri" w:hAnsi="Calibri" w:cs="Calibri"/>
        </w:rPr>
      </w:pPr>
      <w:r>
        <w:rPr>
          <w:rFonts w:ascii="Calibri" w:hAnsi="Calibri"/>
        </w:rPr>
        <w:t xml:space="preserve">Zeintzuk dira Ekonomia Sozialari buruzko III. Plan Integralaren helburuak?</w:t>
      </w:r>
    </w:p>
    <w:p w14:paraId="657AF45A" w14:textId="14141CF4" w:rsidR="00641A91" w:rsidRPr="00641A91" w:rsidRDefault="00641A91" w:rsidP="00641A91">
      <w:pPr>
        <w:jc w:val="both"/>
        <w:rPr>
          <w:rFonts w:ascii="Calibri" w:hAnsi="Calibri" w:cs="Calibri"/>
        </w:rPr>
      </w:pPr>
      <w:r>
        <w:rPr>
          <w:rFonts w:ascii="Calibri" w:hAnsi="Calibri"/>
        </w:rPr>
        <w:t xml:space="preserve">Iruñean, 2025eko maiatzaren 26an</w:t>
      </w:r>
    </w:p>
    <w:p w14:paraId="52E5CF65" w14:textId="25B2974A" w:rsidR="00641A91" w:rsidRPr="00641A91" w:rsidRDefault="00641A91" w:rsidP="00641A91">
      <w:pPr>
        <w:jc w:val="both"/>
        <w:rPr>
          <w:rFonts w:ascii="Calibri" w:hAnsi="Calibri" w:cs="Calibri"/>
        </w:rPr>
      </w:pPr>
      <w:r>
        <w:rPr>
          <w:rFonts w:ascii="Calibri" w:hAnsi="Calibri"/>
        </w:rPr>
        <w:t xml:space="preserve">Foru parlamentaria: Arantza Biurrun Urpegui</w:t>
      </w:r>
    </w:p>
    <w:sectPr w:rsidR="00641A91" w:rsidRPr="00641A9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91"/>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41A91"/>
    <w:rsid w:val="006F2590"/>
    <w:rsid w:val="00710D6B"/>
    <w:rsid w:val="00845D68"/>
    <w:rsid w:val="00854C8E"/>
    <w:rsid w:val="0089010A"/>
    <w:rsid w:val="008A3285"/>
    <w:rsid w:val="008A4A3E"/>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22B8"/>
  <w15:chartTrackingRefBased/>
  <w15:docId w15:val="{020AB252-3619-4FBA-9336-A073B36B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1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1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1A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1A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1A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1A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1A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1A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1A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1A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1A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1A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1A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1A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1A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1A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1A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1A91"/>
    <w:rPr>
      <w:rFonts w:eastAsiaTheme="majorEastAsia" w:cstheme="majorBidi"/>
      <w:color w:val="272727" w:themeColor="text1" w:themeTint="D8"/>
    </w:rPr>
  </w:style>
  <w:style w:type="paragraph" w:styleId="Ttulo">
    <w:name w:val="Title"/>
    <w:basedOn w:val="Normal"/>
    <w:next w:val="Normal"/>
    <w:link w:val="TtuloCar"/>
    <w:uiPriority w:val="10"/>
    <w:qFormat/>
    <w:rsid w:val="00641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1A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1A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1A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1A91"/>
    <w:pPr>
      <w:spacing w:before="160"/>
      <w:jc w:val="center"/>
    </w:pPr>
    <w:rPr>
      <w:i/>
      <w:iCs/>
      <w:color w:val="404040" w:themeColor="text1" w:themeTint="BF"/>
    </w:rPr>
  </w:style>
  <w:style w:type="character" w:customStyle="1" w:styleId="CitaCar">
    <w:name w:val="Cita Car"/>
    <w:basedOn w:val="Fuentedeprrafopredeter"/>
    <w:link w:val="Cita"/>
    <w:uiPriority w:val="29"/>
    <w:rsid w:val="00641A91"/>
    <w:rPr>
      <w:i/>
      <w:iCs/>
      <w:color w:val="404040" w:themeColor="text1" w:themeTint="BF"/>
    </w:rPr>
  </w:style>
  <w:style w:type="paragraph" w:styleId="Prrafodelista">
    <w:name w:val="List Paragraph"/>
    <w:basedOn w:val="Normal"/>
    <w:uiPriority w:val="34"/>
    <w:qFormat/>
    <w:rsid w:val="00641A91"/>
    <w:pPr>
      <w:ind w:left="720"/>
      <w:contextualSpacing/>
    </w:pPr>
  </w:style>
  <w:style w:type="character" w:styleId="nfasisintenso">
    <w:name w:val="Intense Emphasis"/>
    <w:basedOn w:val="Fuentedeprrafopredeter"/>
    <w:uiPriority w:val="21"/>
    <w:qFormat/>
    <w:rsid w:val="00641A91"/>
    <w:rPr>
      <w:i/>
      <w:iCs/>
      <w:color w:val="0F4761" w:themeColor="accent1" w:themeShade="BF"/>
    </w:rPr>
  </w:style>
  <w:style w:type="paragraph" w:styleId="Citadestacada">
    <w:name w:val="Intense Quote"/>
    <w:basedOn w:val="Normal"/>
    <w:next w:val="Normal"/>
    <w:link w:val="CitadestacadaCar"/>
    <w:uiPriority w:val="30"/>
    <w:qFormat/>
    <w:rsid w:val="00641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1A91"/>
    <w:rPr>
      <w:i/>
      <w:iCs/>
      <w:color w:val="0F4761" w:themeColor="accent1" w:themeShade="BF"/>
    </w:rPr>
  </w:style>
  <w:style w:type="character" w:styleId="Referenciaintensa">
    <w:name w:val="Intense Reference"/>
    <w:basedOn w:val="Fuentedeprrafopredeter"/>
    <w:uiPriority w:val="32"/>
    <w:qFormat/>
    <w:rsid w:val="00641A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518</Characters>
  <Application>Microsoft Office Word</Application>
  <DocSecurity>0</DocSecurity>
  <Lines>4</Lines>
  <Paragraphs>1</Paragraphs>
  <ScaleCrop>false</ScaleCrop>
  <Company>HP Inc.</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2025-05-29T10:52:00Z</dcterms:created>
  <dcterms:modified xsi:type="dcterms:W3CDTF">2025-05-29T10:53:00Z</dcterms:modified>
</cp:coreProperties>
</file>