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F85" w:rsidRDefault="005C6F85" w:rsidP="00333056">
      <w:pPr>
        <w:spacing w:before="240" w:after="240" w:line="360" w:lineRule="auto"/>
        <w:ind w:firstLine="360"/>
        <w:jc w:val="both"/>
        <w:rPr>
          <w:rFonts w:ascii="Arial" w:hAnsi="Arial" w:cs="Arial"/>
          <w:sz w:val="22"/>
          <w:szCs w:val="22"/>
        </w:rPr>
      </w:pPr>
      <w:r w:rsidRPr="00890456">
        <w:rPr>
          <w:rFonts w:ascii="Arial" w:hAnsi="Arial" w:cs="Arial"/>
          <w:sz w:val="22"/>
          <w:szCs w:val="22"/>
        </w:rPr>
        <w:t>La</w:t>
      </w:r>
      <w:r w:rsidR="00C45E0E" w:rsidRPr="00890456">
        <w:rPr>
          <w:rFonts w:ascii="Arial" w:hAnsi="Arial" w:cs="Arial"/>
          <w:sz w:val="22"/>
          <w:szCs w:val="22"/>
        </w:rPr>
        <w:t xml:space="preserve"> Consejer</w:t>
      </w:r>
      <w:r w:rsidRPr="00890456">
        <w:rPr>
          <w:rFonts w:ascii="Arial" w:hAnsi="Arial" w:cs="Arial"/>
          <w:sz w:val="22"/>
          <w:szCs w:val="22"/>
        </w:rPr>
        <w:t xml:space="preserve">a de </w:t>
      </w:r>
      <w:r w:rsidR="00C45E0E" w:rsidRPr="00890456">
        <w:rPr>
          <w:rFonts w:ascii="Arial" w:hAnsi="Arial" w:cs="Arial"/>
          <w:sz w:val="22"/>
          <w:szCs w:val="22"/>
        </w:rPr>
        <w:t>Vivienda, Juventud y Políticas Migratorias</w:t>
      </w:r>
      <w:r w:rsidRPr="00890456">
        <w:rPr>
          <w:rFonts w:ascii="Arial" w:hAnsi="Arial" w:cs="Arial"/>
          <w:sz w:val="22"/>
          <w:szCs w:val="22"/>
        </w:rPr>
        <w:t xml:space="preserve"> del Gobierno de Navarra, en relación </w:t>
      </w:r>
      <w:r w:rsidR="00D76DC5" w:rsidRPr="00D76DC5">
        <w:rPr>
          <w:rFonts w:ascii="Arial" w:hAnsi="Arial" w:cs="Arial"/>
          <w:sz w:val="22"/>
          <w:szCs w:val="22"/>
        </w:rPr>
        <w:t xml:space="preserve">con la pregunta para su contestación por escrito formulada por </w:t>
      </w:r>
      <w:r w:rsidR="00890456">
        <w:rPr>
          <w:rFonts w:ascii="Arial" w:hAnsi="Arial" w:cs="Arial"/>
          <w:sz w:val="22"/>
          <w:szCs w:val="22"/>
        </w:rPr>
        <w:t>el</w:t>
      </w:r>
      <w:r w:rsidRPr="00890456">
        <w:rPr>
          <w:rFonts w:ascii="Arial" w:hAnsi="Arial" w:cs="Arial"/>
          <w:sz w:val="22"/>
          <w:szCs w:val="22"/>
        </w:rPr>
        <w:t xml:space="preserve"> Parlamentari</w:t>
      </w:r>
      <w:r w:rsidR="00890456">
        <w:rPr>
          <w:rFonts w:ascii="Arial" w:hAnsi="Arial" w:cs="Arial"/>
          <w:sz w:val="22"/>
          <w:szCs w:val="22"/>
        </w:rPr>
        <w:t xml:space="preserve">o Foral </w:t>
      </w:r>
      <w:proofErr w:type="spellStart"/>
      <w:r w:rsidR="00890456">
        <w:rPr>
          <w:rFonts w:ascii="Arial" w:hAnsi="Arial" w:cs="Arial"/>
          <w:sz w:val="22"/>
          <w:szCs w:val="22"/>
        </w:rPr>
        <w:t>Ilm</w:t>
      </w:r>
      <w:proofErr w:type="spellEnd"/>
      <w:r w:rsidR="00C45E0E" w:rsidRPr="00890456">
        <w:rPr>
          <w:rFonts w:ascii="Arial" w:hAnsi="Arial" w:cs="Arial"/>
          <w:sz w:val="22"/>
          <w:szCs w:val="22"/>
        </w:rPr>
        <w:t>. Sr</w:t>
      </w:r>
      <w:r w:rsidR="0014013D" w:rsidRPr="00890456">
        <w:rPr>
          <w:rFonts w:ascii="Arial" w:hAnsi="Arial" w:cs="Arial"/>
          <w:sz w:val="22"/>
          <w:szCs w:val="22"/>
        </w:rPr>
        <w:t>.</w:t>
      </w:r>
      <w:r w:rsidR="00C45E0E" w:rsidRPr="00890456">
        <w:rPr>
          <w:rFonts w:ascii="Arial" w:hAnsi="Arial" w:cs="Arial"/>
          <w:sz w:val="22"/>
          <w:szCs w:val="22"/>
        </w:rPr>
        <w:t xml:space="preserve"> </w:t>
      </w:r>
      <w:r w:rsidR="00890456">
        <w:rPr>
          <w:rFonts w:ascii="Arial" w:hAnsi="Arial" w:cs="Arial"/>
          <w:sz w:val="22"/>
          <w:szCs w:val="22"/>
        </w:rPr>
        <w:t xml:space="preserve">D. Mikel Zabaleta </w:t>
      </w:r>
      <w:proofErr w:type="spellStart"/>
      <w:r w:rsidR="00890456">
        <w:rPr>
          <w:rFonts w:ascii="Arial" w:hAnsi="Arial" w:cs="Arial"/>
          <w:sz w:val="22"/>
          <w:szCs w:val="22"/>
        </w:rPr>
        <w:t>Aramendia</w:t>
      </w:r>
      <w:proofErr w:type="spellEnd"/>
      <w:r w:rsidR="005F6D5D" w:rsidRPr="00890456">
        <w:rPr>
          <w:rFonts w:ascii="Arial" w:hAnsi="Arial" w:cs="Arial"/>
          <w:sz w:val="22"/>
          <w:szCs w:val="22"/>
        </w:rPr>
        <w:t xml:space="preserve"> adscrit</w:t>
      </w:r>
      <w:r w:rsidR="00890456">
        <w:rPr>
          <w:rFonts w:ascii="Arial" w:hAnsi="Arial" w:cs="Arial"/>
          <w:sz w:val="22"/>
          <w:szCs w:val="22"/>
        </w:rPr>
        <w:t>o</w:t>
      </w:r>
      <w:r w:rsidRPr="00890456">
        <w:rPr>
          <w:rFonts w:ascii="Arial" w:hAnsi="Arial" w:cs="Arial"/>
          <w:sz w:val="22"/>
          <w:szCs w:val="22"/>
        </w:rPr>
        <w:t xml:space="preserve"> al </w:t>
      </w:r>
      <w:r w:rsidR="00253366" w:rsidRPr="00890456">
        <w:rPr>
          <w:rFonts w:ascii="Arial" w:hAnsi="Arial" w:cs="Arial"/>
          <w:sz w:val="22"/>
          <w:szCs w:val="22"/>
        </w:rPr>
        <w:t xml:space="preserve">grupo parlamentario </w:t>
      </w:r>
      <w:r w:rsidR="00890456">
        <w:rPr>
          <w:rFonts w:ascii="Arial" w:hAnsi="Arial" w:cs="Arial"/>
          <w:sz w:val="22"/>
          <w:szCs w:val="22"/>
        </w:rPr>
        <w:t>EH BILDU NAFARROA</w:t>
      </w:r>
      <w:r w:rsidRPr="00890456">
        <w:rPr>
          <w:rFonts w:ascii="Arial" w:hAnsi="Arial" w:cs="Arial"/>
          <w:sz w:val="22"/>
          <w:szCs w:val="22"/>
        </w:rPr>
        <w:t xml:space="preserve">, </w:t>
      </w:r>
      <w:r w:rsidR="00D76DC5">
        <w:rPr>
          <w:rFonts w:ascii="Arial" w:hAnsi="Arial" w:cs="Arial"/>
          <w:sz w:val="22"/>
          <w:szCs w:val="22"/>
        </w:rPr>
        <w:t xml:space="preserve">sobre </w:t>
      </w:r>
      <w:r w:rsidR="00C45E0E" w:rsidRPr="00890456">
        <w:rPr>
          <w:rFonts w:ascii="Arial" w:hAnsi="Arial" w:cs="Arial"/>
          <w:sz w:val="22"/>
          <w:szCs w:val="22"/>
        </w:rPr>
        <w:t xml:space="preserve">petición </w:t>
      </w:r>
      <w:r w:rsidRPr="00890456">
        <w:rPr>
          <w:rFonts w:ascii="Arial" w:hAnsi="Arial" w:cs="Arial"/>
          <w:sz w:val="22"/>
          <w:szCs w:val="22"/>
        </w:rPr>
        <w:t>11-2</w:t>
      </w:r>
      <w:r w:rsidR="00165095">
        <w:rPr>
          <w:rFonts w:ascii="Arial" w:hAnsi="Arial" w:cs="Arial"/>
          <w:sz w:val="22"/>
          <w:szCs w:val="22"/>
        </w:rPr>
        <w:t>5</w:t>
      </w:r>
      <w:r w:rsidRPr="00890456">
        <w:rPr>
          <w:rFonts w:ascii="Arial" w:hAnsi="Arial" w:cs="Arial"/>
          <w:sz w:val="22"/>
          <w:szCs w:val="22"/>
        </w:rPr>
        <w:t>/PE</w:t>
      </w:r>
      <w:r w:rsidR="00DB4349">
        <w:rPr>
          <w:rFonts w:ascii="Arial" w:hAnsi="Arial" w:cs="Arial"/>
          <w:sz w:val="22"/>
          <w:szCs w:val="22"/>
        </w:rPr>
        <w:t>S</w:t>
      </w:r>
      <w:r w:rsidRPr="00890456">
        <w:rPr>
          <w:rFonts w:ascii="Arial" w:hAnsi="Arial" w:cs="Arial"/>
          <w:sz w:val="22"/>
          <w:szCs w:val="22"/>
        </w:rPr>
        <w:t>-00</w:t>
      </w:r>
      <w:r w:rsidR="000C067F">
        <w:rPr>
          <w:rFonts w:ascii="Arial" w:hAnsi="Arial" w:cs="Arial"/>
          <w:sz w:val="22"/>
          <w:szCs w:val="22"/>
        </w:rPr>
        <w:t>172</w:t>
      </w:r>
      <w:r w:rsidRPr="00890456">
        <w:rPr>
          <w:rFonts w:ascii="Arial" w:hAnsi="Arial" w:cs="Arial"/>
          <w:sz w:val="22"/>
          <w:szCs w:val="22"/>
        </w:rPr>
        <w:t>, informa lo siguiente:</w:t>
      </w:r>
    </w:p>
    <w:p w:rsidR="000C067F" w:rsidRDefault="00D76DC5" w:rsidP="00333056">
      <w:pPr>
        <w:autoSpaceDE w:val="0"/>
        <w:autoSpaceDN w:val="0"/>
        <w:adjustRightInd w:val="0"/>
        <w:spacing w:before="240" w:after="240" w:line="360" w:lineRule="auto"/>
        <w:rPr>
          <w:rFonts w:ascii="CIDFont+F1" w:hAnsi="CIDFont+F1" w:cs="CIDFont+F1"/>
          <w:sz w:val="21"/>
          <w:szCs w:val="21"/>
          <w:lang w:eastAsia="es-ES_tradnl"/>
        </w:rPr>
      </w:pPr>
      <w:r>
        <w:rPr>
          <w:rFonts w:ascii="Arial" w:hAnsi="Arial" w:cs="Arial"/>
          <w:i/>
          <w:sz w:val="22"/>
          <w:szCs w:val="22"/>
        </w:rPr>
        <w:t xml:space="preserve">PREGUNTA: </w:t>
      </w:r>
      <w:r w:rsidR="000C067F" w:rsidRPr="000C067F">
        <w:rPr>
          <w:rFonts w:ascii="Arial" w:hAnsi="Arial" w:cs="Arial"/>
          <w:i/>
          <w:sz w:val="22"/>
          <w:szCs w:val="22"/>
        </w:rPr>
        <w:t>¿En qué situación se encuentra en la actualidad el Programa de Vivienda Colabora</w:t>
      </w:r>
      <w:r w:rsidR="000C067F">
        <w:rPr>
          <w:rFonts w:ascii="Arial" w:eastAsia="Arial" w:hAnsi="Arial" w:cs="Arial"/>
          <w:i/>
          <w:sz w:val="22"/>
          <w:szCs w:val="22"/>
        </w:rPr>
        <w:t>ti</w:t>
      </w:r>
      <w:r w:rsidR="000C067F" w:rsidRPr="000C067F">
        <w:rPr>
          <w:rFonts w:ascii="Arial" w:hAnsi="Arial" w:cs="Arial"/>
          <w:i/>
          <w:sz w:val="22"/>
          <w:szCs w:val="22"/>
        </w:rPr>
        <w:t>va?</w:t>
      </w:r>
    </w:p>
    <w:p w:rsidR="001015A7" w:rsidRDefault="001015A7" w:rsidP="00333056">
      <w:pPr>
        <w:spacing w:before="240" w:after="240" w:line="360" w:lineRule="auto"/>
        <w:ind w:firstLine="709"/>
        <w:jc w:val="both"/>
        <w:rPr>
          <w:rFonts w:ascii="Arial" w:hAnsi="Arial" w:cs="Arial"/>
          <w:sz w:val="22"/>
          <w:szCs w:val="22"/>
        </w:rPr>
      </w:pPr>
      <w:r w:rsidRPr="001015A7">
        <w:rPr>
          <w:rFonts w:ascii="Arial" w:hAnsi="Arial" w:cs="Arial"/>
          <w:sz w:val="22"/>
          <w:szCs w:val="22"/>
        </w:rPr>
        <w:t>El programa de vivienda colaborativa, tiene como objetivo promover el aprendizaje e intercambio entre profesionales, ciudadanía, organizaciones de la sociedad civil e iniciativas sobre la vivienda colaborativa como nueva fórmula de acceso a la vivienda que garantice la asequibilidad permanente de las mismas.</w:t>
      </w:r>
    </w:p>
    <w:p w:rsidR="00DB4349" w:rsidRDefault="00204A80" w:rsidP="00333056">
      <w:pPr>
        <w:spacing w:before="240" w:after="240" w:line="360" w:lineRule="auto"/>
        <w:ind w:firstLine="709"/>
        <w:jc w:val="both"/>
        <w:rPr>
          <w:rFonts w:ascii="Arial" w:hAnsi="Arial" w:cs="Arial"/>
          <w:sz w:val="22"/>
          <w:szCs w:val="22"/>
        </w:rPr>
      </w:pPr>
      <w:r>
        <w:rPr>
          <w:rFonts w:ascii="Arial" w:hAnsi="Arial" w:cs="Arial"/>
          <w:sz w:val="22"/>
          <w:szCs w:val="22"/>
        </w:rPr>
        <w:t xml:space="preserve">Actualmente, </w:t>
      </w:r>
      <w:r w:rsidR="005F0E28">
        <w:rPr>
          <w:rFonts w:ascii="Arial" w:hAnsi="Arial" w:cs="Arial"/>
          <w:sz w:val="22"/>
          <w:szCs w:val="22"/>
        </w:rPr>
        <w:t xml:space="preserve">es el </w:t>
      </w:r>
      <w:r>
        <w:rPr>
          <w:rFonts w:ascii="Arial" w:hAnsi="Arial" w:cs="Arial"/>
          <w:sz w:val="22"/>
          <w:szCs w:val="22"/>
        </w:rPr>
        <w:t>Servicio de Innovación, Participación, Inspección y Difusión de la Dirección General de Vivienda</w:t>
      </w:r>
      <w:r w:rsidR="005F0E28">
        <w:rPr>
          <w:rFonts w:ascii="Arial" w:hAnsi="Arial" w:cs="Arial"/>
          <w:sz w:val="22"/>
          <w:szCs w:val="22"/>
        </w:rPr>
        <w:t xml:space="preserve"> el encargado de impulsar </w:t>
      </w:r>
      <w:r w:rsidR="00797424">
        <w:rPr>
          <w:rFonts w:ascii="Arial" w:hAnsi="Arial" w:cs="Arial"/>
          <w:sz w:val="22"/>
          <w:szCs w:val="22"/>
        </w:rPr>
        <w:t>la acción</w:t>
      </w:r>
      <w:r w:rsidR="005F0E28">
        <w:rPr>
          <w:rFonts w:ascii="Arial" w:hAnsi="Arial" w:cs="Arial"/>
          <w:sz w:val="22"/>
          <w:szCs w:val="22"/>
        </w:rPr>
        <w:t xml:space="preserve"> </w:t>
      </w:r>
      <w:r w:rsidR="00797424">
        <w:rPr>
          <w:rFonts w:ascii="Arial" w:hAnsi="Arial" w:cs="Arial"/>
          <w:sz w:val="22"/>
          <w:szCs w:val="22"/>
        </w:rPr>
        <w:t>en materia de</w:t>
      </w:r>
      <w:r w:rsidR="005F0E28">
        <w:rPr>
          <w:rFonts w:ascii="Arial" w:hAnsi="Arial" w:cs="Arial"/>
          <w:sz w:val="22"/>
          <w:szCs w:val="22"/>
        </w:rPr>
        <w:t xml:space="preserve"> vivienda colaborativa en la Comunidad Foral. </w:t>
      </w:r>
      <w:r w:rsidR="00120F7D">
        <w:rPr>
          <w:rFonts w:ascii="Arial" w:hAnsi="Arial" w:cs="Arial"/>
          <w:sz w:val="22"/>
          <w:szCs w:val="22"/>
        </w:rPr>
        <w:t>En este sentido, el Servicio ha desarrollado</w:t>
      </w:r>
      <w:r w:rsidR="00797424">
        <w:rPr>
          <w:rFonts w:ascii="Arial" w:hAnsi="Arial" w:cs="Arial"/>
          <w:sz w:val="22"/>
          <w:szCs w:val="22"/>
        </w:rPr>
        <w:t>,</w:t>
      </w:r>
      <w:r w:rsidR="00120F7D">
        <w:rPr>
          <w:rFonts w:ascii="Arial" w:hAnsi="Arial" w:cs="Arial"/>
          <w:sz w:val="22"/>
          <w:szCs w:val="22"/>
        </w:rPr>
        <w:t xml:space="preserve"> en el último año</w:t>
      </w:r>
      <w:r w:rsidR="00333056">
        <w:rPr>
          <w:rFonts w:ascii="Arial" w:hAnsi="Arial" w:cs="Arial"/>
          <w:sz w:val="22"/>
          <w:szCs w:val="22"/>
        </w:rPr>
        <w:t xml:space="preserve"> y medio</w:t>
      </w:r>
      <w:r w:rsidR="00797424">
        <w:rPr>
          <w:rFonts w:ascii="Arial" w:hAnsi="Arial" w:cs="Arial"/>
          <w:sz w:val="22"/>
          <w:szCs w:val="22"/>
        </w:rPr>
        <w:t>,</w:t>
      </w:r>
      <w:r w:rsidR="00120F7D">
        <w:rPr>
          <w:rFonts w:ascii="Arial" w:hAnsi="Arial" w:cs="Arial"/>
          <w:sz w:val="22"/>
          <w:szCs w:val="22"/>
        </w:rPr>
        <w:t xml:space="preserve"> diversas iniciativas con el objeto de informar a ciudadanía y entidades interesadas acerca de esta modalidad de acceso a la vivienda, además de tratar de impulsar la vertebración de un tejido de entidades y cooperativas que </w:t>
      </w:r>
      <w:r w:rsidR="00C540FF">
        <w:rPr>
          <w:rFonts w:ascii="Arial" w:hAnsi="Arial" w:cs="Arial"/>
          <w:sz w:val="22"/>
          <w:szCs w:val="22"/>
        </w:rPr>
        <w:t>puedan promover</w:t>
      </w:r>
      <w:r w:rsidR="00120F7D">
        <w:rPr>
          <w:rFonts w:ascii="Arial" w:hAnsi="Arial" w:cs="Arial"/>
          <w:sz w:val="22"/>
          <w:szCs w:val="22"/>
        </w:rPr>
        <w:t xml:space="preserve"> la ejecución de proyectos concretos. </w:t>
      </w:r>
    </w:p>
    <w:p w:rsidR="00120F7D" w:rsidRDefault="00120F7D" w:rsidP="00333056">
      <w:pPr>
        <w:spacing w:before="240" w:after="240" w:line="360" w:lineRule="auto"/>
        <w:ind w:firstLine="709"/>
        <w:jc w:val="both"/>
        <w:rPr>
          <w:rFonts w:ascii="Arial" w:hAnsi="Arial" w:cs="Arial"/>
          <w:sz w:val="22"/>
          <w:szCs w:val="22"/>
        </w:rPr>
      </w:pPr>
      <w:r>
        <w:rPr>
          <w:rFonts w:ascii="Arial" w:hAnsi="Arial" w:cs="Arial"/>
          <w:sz w:val="22"/>
          <w:szCs w:val="22"/>
        </w:rPr>
        <w:t xml:space="preserve">Para ello, desde </w:t>
      </w:r>
      <w:r w:rsidR="00333056">
        <w:rPr>
          <w:rFonts w:ascii="Arial" w:hAnsi="Arial" w:cs="Arial"/>
          <w:sz w:val="22"/>
          <w:szCs w:val="22"/>
        </w:rPr>
        <w:t>febrero</w:t>
      </w:r>
      <w:r>
        <w:rPr>
          <w:rFonts w:ascii="Arial" w:hAnsi="Arial" w:cs="Arial"/>
          <w:sz w:val="22"/>
          <w:szCs w:val="22"/>
        </w:rPr>
        <w:t xml:space="preserve"> del año pasado se han realizado diferentes sesiones de participación para el sector, y personal técnico de la Dirección General se ha acercado a diferentes localidades para dar charlas informativas al respecto: </w:t>
      </w:r>
      <w:proofErr w:type="spellStart"/>
      <w:r>
        <w:rPr>
          <w:rFonts w:ascii="Arial" w:hAnsi="Arial" w:cs="Arial"/>
          <w:sz w:val="22"/>
          <w:szCs w:val="22"/>
        </w:rPr>
        <w:t>Doneztebe</w:t>
      </w:r>
      <w:proofErr w:type="spellEnd"/>
      <w:r>
        <w:rPr>
          <w:rFonts w:ascii="Arial" w:hAnsi="Arial" w:cs="Arial"/>
          <w:sz w:val="22"/>
          <w:szCs w:val="22"/>
        </w:rPr>
        <w:t>/</w:t>
      </w:r>
      <w:proofErr w:type="spellStart"/>
      <w:r>
        <w:rPr>
          <w:rFonts w:ascii="Arial" w:hAnsi="Arial" w:cs="Arial"/>
          <w:sz w:val="22"/>
          <w:szCs w:val="22"/>
        </w:rPr>
        <w:t>Santesteban</w:t>
      </w:r>
      <w:proofErr w:type="spellEnd"/>
      <w:r>
        <w:rPr>
          <w:rFonts w:ascii="Arial" w:hAnsi="Arial" w:cs="Arial"/>
          <w:sz w:val="22"/>
          <w:szCs w:val="22"/>
        </w:rPr>
        <w:t>, Irurtzun, Burlada/</w:t>
      </w:r>
      <w:proofErr w:type="spellStart"/>
      <w:r>
        <w:rPr>
          <w:rFonts w:ascii="Arial" w:hAnsi="Arial" w:cs="Arial"/>
          <w:sz w:val="22"/>
          <w:szCs w:val="22"/>
        </w:rPr>
        <w:t>Burlata</w:t>
      </w:r>
      <w:proofErr w:type="spellEnd"/>
      <w:r>
        <w:rPr>
          <w:rFonts w:ascii="Arial" w:hAnsi="Arial" w:cs="Arial"/>
          <w:sz w:val="22"/>
          <w:szCs w:val="22"/>
        </w:rPr>
        <w:t>, Estella</w:t>
      </w:r>
      <w:r w:rsidR="00797424">
        <w:rPr>
          <w:rFonts w:ascii="Arial" w:hAnsi="Arial" w:cs="Arial"/>
          <w:sz w:val="22"/>
          <w:szCs w:val="22"/>
        </w:rPr>
        <w:t>-Lizarra</w:t>
      </w:r>
      <w:r>
        <w:rPr>
          <w:rFonts w:ascii="Arial" w:hAnsi="Arial" w:cs="Arial"/>
          <w:sz w:val="22"/>
          <w:szCs w:val="22"/>
        </w:rPr>
        <w:t xml:space="preserve">, </w:t>
      </w:r>
      <w:proofErr w:type="spellStart"/>
      <w:r>
        <w:rPr>
          <w:rFonts w:ascii="Arial" w:hAnsi="Arial" w:cs="Arial"/>
          <w:sz w:val="22"/>
          <w:szCs w:val="22"/>
        </w:rPr>
        <w:t>Lumbier</w:t>
      </w:r>
      <w:proofErr w:type="spellEnd"/>
      <w:r>
        <w:rPr>
          <w:rFonts w:ascii="Arial" w:hAnsi="Arial" w:cs="Arial"/>
          <w:sz w:val="22"/>
          <w:szCs w:val="22"/>
        </w:rPr>
        <w:t>/</w:t>
      </w:r>
      <w:proofErr w:type="spellStart"/>
      <w:r>
        <w:rPr>
          <w:rFonts w:ascii="Arial" w:hAnsi="Arial" w:cs="Arial"/>
          <w:sz w:val="22"/>
          <w:szCs w:val="22"/>
        </w:rPr>
        <w:t>Irunberri</w:t>
      </w:r>
      <w:proofErr w:type="spellEnd"/>
      <w:r>
        <w:rPr>
          <w:rFonts w:ascii="Arial" w:hAnsi="Arial" w:cs="Arial"/>
          <w:sz w:val="22"/>
          <w:szCs w:val="22"/>
        </w:rPr>
        <w:t xml:space="preserve">, Tafalla y Tudela. Además, en la página de Gobierno Abierto del Gobierno de Navarra se encuentra </w:t>
      </w:r>
      <w:r w:rsidR="00797424">
        <w:rPr>
          <w:rFonts w:ascii="Arial" w:hAnsi="Arial" w:cs="Arial"/>
          <w:sz w:val="22"/>
          <w:szCs w:val="22"/>
        </w:rPr>
        <w:t>activo</w:t>
      </w:r>
      <w:r>
        <w:rPr>
          <w:rFonts w:ascii="Arial" w:hAnsi="Arial" w:cs="Arial"/>
          <w:sz w:val="22"/>
          <w:szCs w:val="22"/>
        </w:rPr>
        <w:t xml:space="preserve"> un proceso de participación sobre esta cuestión.</w:t>
      </w:r>
    </w:p>
    <w:p w:rsidR="00120F7D" w:rsidRDefault="00120F7D" w:rsidP="00333056">
      <w:pPr>
        <w:spacing w:before="240" w:after="240" w:line="360" w:lineRule="auto"/>
        <w:ind w:firstLine="709"/>
        <w:jc w:val="both"/>
        <w:rPr>
          <w:rFonts w:ascii="Arial" w:hAnsi="Arial" w:cs="Arial"/>
          <w:sz w:val="22"/>
          <w:szCs w:val="22"/>
        </w:rPr>
      </w:pPr>
      <w:r>
        <w:rPr>
          <w:rFonts w:ascii="Arial" w:hAnsi="Arial" w:cs="Arial"/>
          <w:sz w:val="22"/>
          <w:szCs w:val="22"/>
        </w:rPr>
        <w:t xml:space="preserve">La información recogida en estas sesiones </w:t>
      </w:r>
      <w:r w:rsidR="00797424">
        <w:rPr>
          <w:rFonts w:ascii="Arial" w:hAnsi="Arial" w:cs="Arial"/>
          <w:sz w:val="22"/>
          <w:szCs w:val="22"/>
        </w:rPr>
        <w:t xml:space="preserve">ha </w:t>
      </w:r>
      <w:r>
        <w:rPr>
          <w:rFonts w:ascii="Arial" w:hAnsi="Arial" w:cs="Arial"/>
          <w:sz w:val="22"/>
          <w:szCs w:val="22"/>
        </w:rPr>
        <w:t>resulta</w:t>
      </w:r>
      <w:r w:rsidR="00797424">
        <w:rPr>
          <w:rFonts w:ascii="Arial" w:hAnsi="Arial" w:cs="Arial"/>
          <w:sz w:val="22"/>
          <w:szCs w:val="22"/>
        </w:rPr>
        <w:t>do</w:t>
      </w:r>
      <w:r>
        <w:rPr>
          <w:rFonts w:ascii="Arial" w:hAnsi="Arial" w:cs="Arial"/>
          <w:sz w:val="22"/>
          <w:szCs w:val="22"/>
        </w:rPr>
        <w:t xml:space="preserve"> fundamental </w:t>
      </w:r>
      <w:r w:rsidR="00333056">
        <w:rPr>
          <w:rFonts w:ascii="Arial" w:hAnsi="Arial" w:cs="Arial"/>
          <w:sz w:val="22"/>
          <w:szCs w:val="22"/>
        </w:rPr>
        <w:t xml:space="preserve">no solo para informar, sino también </w:t>
      </w:r>
      <w:r>
        <w:rPr>
          <w:rFonts w:ascii="Arial" w:hAnsi="Arial" w:cs="Arial"/>
          <w:sz w:val="22"/>
          <w:szCs w:val="22"/>
        </w:rPr>
        <w:t xml:space="preserve">para orientar las tres iniciativas principales que está desarrollando la Dirección General en este ámbito: la redacción de un proyecto de Ley Foral de Vivienda Colaborativa, </w:t>
      </w:r>
      <w:r w:rsidR="00DB6F2F">
        <w:rPr>
          <w:rFonts w:ascii="Arial" w:hAnsi="Arial" w:cs="Arial"/>
          <w:sz w:val="22"/>
          <w:szCs w:val="22"/>
        </w:rPr>
        <w:t>el lanzamiento de una convocatoria de ayudas y la conformación de un equipo técnico para el impulso de la iniciativa.</w:t>
      </w:r>
    </w:p>
    <w:p w:rsidR="000C067F" w:rsidRDefault="000C067F" w:rsidP="00333056">
      <w:pPr>
        <w:spacing w:before="240" w:after="240" w:line="360" w:lineRule="auto"/>
        <w:ind w:firstLine="708"/>
        <w:jc w:val="both"/>
        <w:rPr>
          <w:rFonts w:ascii="Arial" w:hAnsi="Arial" w:cs="Arial"/>
          <w:sz w:val="22"/>
          <w:szCs w:val="22"/>
        </w:rPr>
      </w:pPr>
    </w:p>
    <w:p w:rsidR="000C067F" w:rsidRDefault="00D76DC5" w:rsidP="00333056">
      <w:pPr>
        <w:autoSpaceDE w:val="0"/>
        <w:autoSpaceDN w:val="0"/>
        <w:adjustRightInd w:val="0"/>
        <w:spacing w:before="240" w:after="240" w:line="360" w:lineRule="auto"/>
        <w:rPr>
          <w:rFonts w:ascii="CIDFont+F1" w:hAnsi="CIDFont+F1" w:cs="CIDFont+F1"/>
          <w:sz w:val="21"/>
          <w:szCs w:val="21"/>
          <w:lang w:eastAsia="es-ES_tradnl"/>
        </w:rPr>
      </w:pPr>
      <w:r>
        <w:rPr>
          <w:rFonts w:ascii="Arial" w:hAnsi="Arial" w:cs="Arial"/>
          <w:i/>
          <w:sz w:val="22"/>
          <w:szCs w:val="22"/>
        </w:rPr>
        <w:t xml:space="preserve">PREGUNTA: </w:t>
      </w:r>
      <w:r w:rsidR="000C067F" w:rsidRPr="000C067F">
        <w:rPr>
          <w:rFonts w:ascii="Arial" w:hAnsi="Arial" w:cs="Arial"/>
          <w:i/>
          <w:sz w:val="22"/>
          <w:szCs w:val="22"/>
        </w:rPr>
        <w:t>¿Qué se ha desarrollado desde las sesiones de difusión territoriales que se realizaron el pasado junio hasta el momento?</w:t>
      </w:r>
    </w:p>
    <w:p w:rsidR="001015A7" w:rsidRDefault="001015A7" w:rsidP="00333056">
      <w:pPr>
        <w:spacing w:before="240" w:after="240" w:line="360" w:lineRule="auto"/>
        <w:ind w:firstLine="709"/>
        <w:jc w:val="both"/>
        <w:rPr>
          <w:rFonts w:ascii="Arial" w:hAnsi="Arial" w:cs="Arial"/>
          <w:sz w:val="22"/>
          <w:szCs w:val="22"/>
        </w:rPr>
      </w:pPr>
      <w:r>
        <w:rPr>
          <w:rFonts w:ascii="Arial" w:hAnsi="Arial" w:cs="Arial"/>
          <w:sz w:val="22"/>
          <w:szCs w:val="22"/>
        </w:rPr>
        <w:t>Para l</w:t>
      </w:r>
      <w:r w:rsidR="00797424">
        <w:rPr>
          <w:rFonts w:ascii="Arial" w:hAnsi="Arial" w:cs="Arial"/>
          <w:sz w:val="22"/>
          <w:szCs w:val="22"/>
        </w:rPr>
        <w:t>a</w:t>
      </w:r>
      <w:r w:rsidR="005F0E28">
        <w:rPr>
          <w:rFonts w:ascii="Arial" w:hAnsi="Arial" w:cs="Arial"/>
          <w:sz w:val="22"/>
          <w:szCs w:val="22"/>
        </w:rPr>
        <w:t xml:space="preserve"> </w:t>
      </w:r>
      <w:r w:rsidR="00DB6F2F">
        <w:rPr>
          <w:rFonts w:ascii="Arial" w:hAnsi="Arial" w:cs="Arial"/>
          <w:sz w:val="22"/>
          <w:szCs w:val="22"/>
        </w:rPr>
        <w:t>redacción de</w:t>
      </w:r>
      <w:r w:rsidR="00797424">
        <w:rPr>
          <w:rFonts w:ascii="Arial" w:hAnsi="Arial" w:cs="Arial"/>
          <w:sz w:val="22"/>
          <w:szCs w:val="22"/>
        </w:rPr>
        <w:t>l</w:t>
      </w:r>
      <w:r w:rsidR="005F0E28">
        <w:rPr>
          <w:rFonts w:ascii="Arial" w:hAnsi="Arial" w:cs="Arial"/>
          <w:sz w:val="22"/>
          <w:szCs w:val="22"/>
        </w:rPr>
        <w:t xml:space="preserve"> proyecto de Ley Foral de Vivienda Colaborativa</w:t>
      </w:r>
      <w:r>
        <w:rPr>
          <w:rFonts w:ascii="Arial" w:hAnsi="Arial" w:cs="Arial"/>
          <w:sz w:val="22"/>
          <w:szCs w:val="22"/>
        </w:rPr>
        <w:t xml:space="preserve"> se configuró un grupo impulsor </w:t>
      </w:r>
      <w:r w:rsidRPr="001015A7">
        <w:rPr>
          <w:rFonts w:ascii="Arial" w:hAnsi="Arial" w:cs="Arial"/>
          <w:sz w:val="22"/>
          <w:szCs w:val="22"/>
        </w:rPr>
        <w:t>formado por 33 personas</w:t>
      </w:r>
      <w:r w:rsidR="00D84054">
        <w:rPr>
          <w:rFonts w:ascii="Arial" w:hAnsi="Arial" w:cs="Arial"/>
          <w:sz w:val="22"/>
          <w:szCs w:val="22"/>
        </w:rPr>
        <w:t xml:space="preserve"> conformado por</w:t>
      </w:r>
      <w:r w:rsidRPr="001015A7">
        <w:rPr>
          <w:rFonts w:ascii="Arial" w:hAnsi="Arial" w:cs="Arial"/>
          <w:sz w:val="22"/>
          <w:szCs w:val="22"/>
        </w:rPr>
        <w:t xml:space="preserve"> re</w:t>
      </w:r>
      <w:r w:rsidR="00333056">
        <w:rPr>
          <w:rFonts w:ascii="Arial" w:hAnsi="Arial" w:cs="Arial"/>
          <w:sz w:val="22"/>
          <w:szCs w:val="22"/>
        </w:rPr>
        <w:t>presentantes del sector, de la A</w:t>
      </w:r>
      <w:r w:rsidRPr="001015A7">
        <w:rPr>
          <w:rFonts w:ascii="Arial" w:hAnsi="Arial" w:cs="Arial"/>
          <w:sz w:val="22"/>
          <w:szCs w:val="22"/>
        </w:rPr>
        <w:t xml:space="preserve">dministración pública, universidades y </w:t>
      </w:r>
      <w:r>
        <w:rPr>
          <w:rFonts w:ascii="Arial" w:hAnsi="Arial" w:cs="Arial"/>
          <w:sz w:val="22"/>
          <w:szCs w:val="22"/>
        </w:rPr>
        <w:t>personas expertas</w:t>
      </w:r>
      <w:r w:rsidRPr="001015A7">
        <w:rPr>
          <w:rFonts w:ascii="Arial" w:hAnsi="Arial" w:cs="Arial"/>
          <w:sz w:val="22"/>
          <w:szCs w:val="22"/>
        </w:rPr>
        <w:t xml:space="preserve"> en la materia</w:t>
      </w:r>
      <w:r>
        <w:rPr>
          <w:rFonts w:ascii="Arial" w:hAnsi="Arial" w:cs="Arial"/>
          <w:sz w:val="22"/>
          <w:szCs w:val="22"/>
        </w:rPr>
        <w:t>. S</w:t>
      </w:r>
      <w:r w:rsidR="005F0E28">
        <w:rPr>
          <w:rFonts w:ascii="Arial" w:hAnsi="Arial" w:cs="Arial"/>
          <w:sz w:val="22"/>
          <w:szCs w:val="22"/>
        </w:rPr>
        <w:t xml:space="preserve">e prevé que </w:t>
      </w:r>
      <w:r>
        <w:rPr>
          <w:rFonts w:ascii="Arial" w:hAnsi="Arial" w:cs="Arial"/>
          <w:sz w:val="22"/>
          <w:szCs w:val="22"/>
        </w:rPr>
        <w:t xml:space="preserve">se </w:t>
      </w:r>
      <w:r w:rsidR="005F0E28">
        <w:rPr>
          <w:rFonts w:ascii="Arial" w:hAnsi="Arial" w:cs="Arial"/>
          <w:sz w:val="22"/>
          <w:szCs w:val="22"/>
        </w:rPr>
        <w:t xml:space="preserve">pueda iniciar </w:t>
      </w:r>
      <w:r>
        <w:rPr>
          <w:rFonts w:ascii="Arial" w:hAnsi="Arial" w:cs="Arial"/>
          <w:sz w:val="22"/>
          <w:szCs w:val="22"/>
        </w:rPr>
        <w:t>la</w:t>
      </w:r>
      <w:r w:rsidR="005F0E28">
        <w:rPr>
          <w:rFonts w:ascii="Arial" w:hAnsi="Arial" w:cs="Arial"/>
          <w:sz w:val="22"/>
          <w:szCs w:val="22"/>
        </w:rPr>
        <w:t xml:space="preserve"> tramitación parlamentaria a inicios de 2026. </w:t>
      </w:r>
    </w:p>
    <w:p w:rsidR="001015A7" w:rsidRDefault="005F0E28" w:rsidP="00333056">
      <w:pPr>
        <w:spacing w:before="240" w:after="240" w:line="360" w:lineRule="auto"/>
        <w:ind w:firstLine="709"/>
        <w:jc w:val="both"/>
        <w:rPr>
          <w:rFonts w:ascii="Arial" w:hAnsi="Arial" w:cs="Arial"/>
          <w:sz w:val="22"/>
          <w:szCs w:val="22"/>
        </w:rPr>
      </w:pPr>
      <w:r>
        <w:rPr>
          <w:rFonts w:ascii="Arial" w:hAnsi="Arial" w:cs="Arial"/>
          <w:sz w:val="22"/>
          <w:szCs w:val="22"/>
        </w:rPr>
        <w:t xml:space="preserve">Además, </w:t>
      </w:r>
      <w:r w:rsidR="00DB6F2F">
        <w:rPr>
          <w:rFonts w:ascii="Arial" w:hAnsi="Arial" w:cs="Arial"/>
          <w:sz w:val="22"/>
          <w:szCs w:val="22"/>
        </w:rPr>
        <w:t xml:space="preserve">y como ya se ha señalado, </w:t>
      </w:r>
      <w:r>
        <w:rPr>
          <w:rFonts w:ascii="Arial" w:hAnsi="Arial" w:cs="Arial"/>
          <w:sz w:val="22"/>
          <w:szCs w:val="22"/>
        </w:rPr>
        <w:t xml:space="preserve">en breve se publicará también una convocatoria de ayudas </w:t>
      </w:r>
      <w:r w:rsidR="00797424">
        <w:rPr>
          <w:rFonts w:ascii="Arial" w:hAnsi="Arial" w:cs="Arial"/>
          <w:sz w:val="22"/>
          <w:szCs w:val="22"/>
        </w:rPr>
        <w:t>que ayude a las cooperativas en sus procesos previos a la constitución, en sus inicios y, también, en la redacción de primeros proyectos</w:t>
      </w:r>
      <w:r>
        <w:rPr>
          <w:rFonts w:ascii="Arial" w:hAnsi="Arial" w:cs="Arial"/>
          <w:sz w:val="22"/>
          <w:szCs w:val="22"/>
        </w:rPr>
        <w:t xml:space="preserve">. </w:t>
      </w:r>
    </w:p>
    <w:p w:rsidR="00DB4349" w:rsidRPr="005F0E28" w:rsidRDefault="005F0E28" w:rsidP="00333056">
      <w:pPr>
        <w:spacing w:before="240" w:after="240" w:line="360" w:lineRule="auto"/>
        <w:ind w:firstLine="709"/>
        <w:jc w:val="both"/>
        <w:rPr>
          <w:rFonts w:ascii="Arial" w:hAnsi="Arial" w:cs="Arial"/>
          <w:sz w:val="22"/>
          <w:szCs w:val="22"/>
        </w:rPr>
      </w:pPr>
      <w:r>
        <w:rPr>
          <w:rFonts w:ascii="Arial" w:hAnsi="Arial" w:cs="Arial"/>
          <w:sz w:val="22"/>
          <w:szCs w:val="22"/>
        </w:rPr>
        <w:t xml:space="preserve">Por último, se ha conformado, a través de un encargo a la sociedad pública </w:t>
      </w:r>
      <w:proofErr w:type="spellStart"/>
      <w:r>
        <w:rPr>
          <w:rFonts w:ascii="Arial" w:hAnsi="Arial" w:cs="Arial"/>
          <w:sz w:val="22"/>
          <w:szCs w:val="22"/>
        </w:rPr>
        <w:t>Nasuvinsa</w:t>
      </w:r>
      <w:proofErr w:type="spellEnd"/>
      <w:r>
        <w:rPr>
          <w:rFonts w:ascii="Arial" w:hAnsi="Arial" w:cs="Arial"/>
          <w:sz w:val="22"/>
          <w:szCs w:val="22"/>
        </w:rPr>
        <w:t xml:space="preserve">, un equipo técnico que </w:t>
      </w:r>
      <w:r w:rsidRPr="00204A80">
        <w:rPr>
          <w:rFonts w:ascii="Arial" w:hAnsi="Arial" w:cs="Arial"/>
          <w:sz w:val="22"/>
          <w:szCs w:val="22"/>
        </w:rPr>
        <w:t xml:space="preserve">acompañará a las personas interesadas en este modelo de </w:t>
      </w:r>
      <w:r w:rsidR="001015A7">
        <w:rPr>
          <w:rFonts w:ascii="Arial" w:hAnsi="Arial" w:cs="Arial"/>
          <w:sz w:val="22"/>
          <w:szCs w:val="22"/>
        </w:rPr>
        <w:t>acceso a la vivienda</w:t>
      </w:r>
      <w:r w:rsidRPr="00204A80">
        <w:rPr>
          <w:rFonts w:ascii="Arial" w:hAnsi="Arial" w:cs="Arial"/>
          <w:sz w:val="22"/>
          <w:szCs w:val="22"/>
        </w:rPr>
        <w:t xml:space="preserve"> e impulsará la puesta en marcha d</w:t>
      </w:r>
      <w:r w:rsidR="001015A7">
        <w:rPr>
          <w:rFonts w:ascii="Arial" w:hAnsi="Arial" w:cs="Arial"/>
          <w:sz w:val="22"/>
          <w:szCs w:val="22"/>
        </w:rPr>
        <w:t>e una serie de proyectos piloto</w:t>
      </w:r>
      <w:r w:rsidRPr="00204A80">
        <w:rPr>
          <w:rFonts w:ascii="Arial" w:hAnsi="Arial" w:cs="Arial"/>
          <w:sz w:val="22"/>
          <w:szCs w:val="22"/>
        </w:rPr>
        <w:t xml:space="preserve"> en suelos públicos mediante la tramitación de un convenio de colaboración público-comunitaria.</w:t>
      </w:r>
    </w:p>
    <w:p w:rsidR="000C067F" w:rsidRPr="000C067F" w:rsidRDefault="00D76DC5" w:rsidP="00333056">
      <w:pPr>
        <w:autoSpaceDE w:val="0"/>
        <w:autoSpaceDN w:val="0"/>
        <w:adjustRightInd w:val="0"/>
        <w:spacing w:before="240" w:after="240" w:line="360" w:lineRule="auto"/>
        <w:rPr>
          <w:rFonts w:ascii="Arial" w:hAnsi="Arial" w:cs="Arial"/>
          <w:i/>
          <w:sz w:val="22"/>
          <w:szCs w:val="22"/>
        </w:rPr>
      </w:pPr>
      <w:r>
        <w:rPr>
          <w:rFonts w:ascii="Arial" w:hAnsi="Arial" w:cs="Arial"/>
          <w:i/>
          <w:sz w:val="22"/>
          <w:szCs w:val="22"/>
        </w:rPr>
        <w:t xml:space="preserve">PREGUNTA: </w:t>
      </w:r>
      <w:r w:rsidR="000C067F" w:rsidRPr="000C067F">
        <w:rPr>
          <w:rFonts w:ascii="Arial" w:hAnsi="Arial" w:cs="Arial"/>
          <w:i/>
          <w:sz w:val="22"/>
          <w:szCs w:val="22"/>
        </w:rPr>
        <w:t>¿Qué valoración hace el Gobierno de Navarra de dichas sesiones de difusión territoriales?</w:t>
      </w:r>
    </w:p>
    <w:p w:rsidR="00840386" w:rsidRDefault="001015A7" w:rsidP="00333056">
      <w:pPr>
        <w:spacing w:before="240" w:after="240" w:line="360" w:lineRule="auto"/>
        <w:ind w:firstLine="708"/>
        <w:jc w:val="both"/>
        <w:rPr>
          <w:rFonts w:ascii="Arial" w:hAnsi="Arial" w:cs="Arial"/>
          <w:sz w:val="22"/>
          <w:szCs w:val="22"/>
        </w:rPr>
      </w:pPr>
      <w:r>
        <w:rPr>
          <w:rFonts w:ascii="Arial" w:hAnsi="Arial" w:cs="Arial"/>
          <w:sz w:val="22"/>
          <w:szCs w:val="22"/>
        </w:rPr>
        <w:t>La valoración es muy positiva. Las sesiones han logrado vertebrar un tejido de cooperativas interesadas en el modelo, que se han agrupado en torno a la asociación Koobizitza. Los procesos participativos desarrollados</w:t>
      </w:r>
      <w:r w:rsidR="001758AC">
        <w:rPr>
          <w:rFonts w:ascii="Arial" w:hAnsi="Arial" w:cs="Arial"/>
          <w:sz w:val="22"/>
          <w:szCs w:val="22"/>
        </w:rPr>
        <w:t>, con elevada afluencia de público y participación,</w:t>
      </w:r>
      <w:r>
        <w:rPr>
          <w:rFonts w:ascii="Arial" w:hAnsi="Arial" w:cs="Arial"/>
          <w:sz w:val="22"/>
          <w:szCs w:val="22"/>
        </w:rPr>
        <w:t xml:space="preserve"> han demostrado que existe interés en el modelo, pero t</w:t>
      </w:r>
      <w:r w:rsidR="001758AC">
        <w:rPr>
          <w:rFonts w:ascii="Arial" w:hAnsi="Arial" w:cs="Arial"/>
          <w:sz w:val="22"/>
          <w:szCs w:val="22"/>
        </w:rPr>
        <w:t>ambién un gran desconocimiento, no solamente por parte de la ciudadanía, sino también del personal técnico y representantes municipales.</w:t>
      </w:r>
    </w:p>
    <w:p w:rsidR="000C067F" w:rsidRPr="000C067F" w:rsidRDefault="00D76DC5" w:rsidP="00333056">
      <w:pPr>
        <w:autoSpaceDE w:val="0"/>
        <w:autoSpaceDN w:val="0"/>
        <w:adjustRightInd w:val="0"/>
        <w:spacing w:before="240" w:after="240" w:line="360" w:lineRule="auto"/>
        <w:rPr>
          <w:rFonts w:ascii="Arial" w:hAnsi="Arial" w:cs="Arial"/>
          <w:i/>
          <w:sz w:val="22"/>
          <w:szCs w:val="22"/>
        </w:rPr>
      </w:pPr>
      <w:r>
        <w:rPr>
          <w:rFonts w:ascii="Arial" w:hAnsi="Arial" w:cs="Arial"/>
          <w:i/>
          <w:sz w:val="22"/>
          <w:szCs w:val="22"/>
        </w:rPr>
        <w:t xml:space="preserve">PREGUNTA: </w:t>
      </w:r>
      <w:r w:rsidR="000C067F" w:rsidRPr="000C067F">
        <w:rPr>
          <w:rFonts w:ascii="Arial" w:hAnsi="Arial" w:cs="Arial"/>
          <w:i/>
          <w:sz w:val="22"/>
          <w:szCs w:val="22"/>
        </w:rPr>
        <w:t xml:space="preserve">¿Qué previsiones de desarrollo y qué previsiones temporales </w:t>
      </w:r>
      <w:r w:rsidR="000C067F">
        <w:rPr>
          <w:rFonts w:ascii="Arial" w:eastAsia="Arial" w:hAnsi="Arial" w:cs="Arial"/>
          <w:i/>
          <w:sz w:val="22"/>
          <w:szCs w:val="22"/>
        </w:rPr>
        <w:t>ti</w:t>
      </w:r>
      <w:r w:rsidR="000C067F" w:rsidRPr="000C067F">
        <w:rPr>
          <w:rFonts w:ascii="Arial" w:hAnsi="Arial" w:cs="Arial"/>
          <w:i/>
          <w:sz w:val="22"/>
          <w:szCs w:val="22"/>
        </w:rPr>
        <w:t>ene el Gobierno de</w:t>
      </w:r>
      <w:r w:rsidR="000C067F">
        <w:rPr>
          <w:rFonts w:ascii="Arial" w:hAnsi="Arial" w:cs="Arial"/>
          <w:i/>
          <w:sz w:val="22"/>
          <w:szCs w:val="22"/>
        </w:rPr>
        <w:t xml:space="preserve"> </w:t>
      </w:r>
      <w:r w:rsidR="000C067F" w:rsidRPr="000C067F">
        <w:rPr>
          <w:rFonts w:ascii="Arial" w:hAnsi="Arial" w:cs="Arial"/>
          <w:i/>
          <w:sz w:val="22"/>
          <w:szCs w:val="22"/>
        </w:rPr>
        <w:t>Navarra sobre el Programa de Vivienda Colabora</w:t>
      </w:r>
      <w:r w:rsidR="000C067F">
        <w:rPr>
          <w:rFonts w:ascii="Arial" w:eastAsia="Arial" w:hAnsi="Arial" w:cs="Arial"/>
          <w:i/>
          <w:sz w:val="22"/>
          <w:szCs w:val="22"/>
        </w:rPr>
        <w:t>ti</w:t>
      </w:r>
      <w:r w:rsidR="000C067F" w:rsidRPr="000C067F">
        <w:rPr>
          <w:rFonts w:ascii="Arial" w:hAnsi="Arial" w:cs="Arial"/>
          <w:i/>
          <w:sz w:val="22"/>
          <w:szCs w:val="22"/>
        </w:rPr>
        <w:t>va?</w:t>
      </w:r>
    </w:p>
    <w:p w:rsidR="007C68F3" w:rsidRDefault="001758AC" w:rsidP="00333056">
      <w:pPr>
        <w:spacing w:before="240" w:after="240" w:line="360" w:lineRule="auto"/>
        <w:jc w:val="both"/>
        <w:rPr>
          <w:rFonts w:ascii="Arial" w:hAnsi="Arial" w:cs="Arial"/>
          <w:sz w:val="22"/>
          <w:szCs w:val="22"/>
        </w:rPr>
      </w:pPr>
      <w:r>
        <w:rPr>
          <w:rFonts w:ascii="Arial" w:hAnsi="Arial" w:cs="Arial"/>
          <w:sz w:val="22"/>
          <w:szCs w:val="22"/>
        </w:rPr>
        <w:t xml:space="preserve">Recientemente ha finalizado el proceso de consulta pública al que se ha sometido el borrador de la futura Ley Foral de Vivienda Colaborativa. La previsión es terminar de cerrar el texto en los próximos meses, para poder exponerlo nuevamente a participación ya después del verano. </w:t>
      </w:r>
      <w:r>
        <w:rPr>
          <w:rFonts w:ascii="Arial" w:hAnsi="Arial" w:cs="Arial"/>
          <w:sz w:val="22"/>
          <w:szCs w:val="22"/>
        </w:rPr>
        <w:lastRenderedPageBreak/>
        <w:t>Tras la resolución de alegaciones y la correspondiente tramitación administrativa, el proyecto de Ley Foral podría estar aprobado por el Gobierno de Navarra y listo para su tramitación parlamentaria en los primeros meses de 2026.</w:t>
      </w:r>
    </w:p>
    <w:p w:rsidR="001758AC" w:rsidRDefault="001758AC" w:rsidP="00333056">
      <w:pPr>
        <w:spacing w:before="240" w:after="240" w:line="360" w:lineRule="auto"/>
        <w:jc w:val="both"/>
        <w:rPr>
          <w:rFonts w:ascii="Arial" w:hAnsi="Arial" w:cs="Arial"/>
          <w:sz w:val="22"/>
          <w:szCs w:val="22"/>
        </w:rPr>
      </w:pPr>
      <w:r>
        <w:rPr>
          <w:rFonts w:ascii="Arial" w:hAnsi="Arial" w:cs="Arial"/>
          <w:sz w:val="22"/>
          <w:szCs w:val="22"/>
        </w:rPr>
        <w:t>En cuanto a la convocatoria de subvenciones, una vez cerrada la versión definitiva de las bases reguladoras se prevé iniciar, en breve, el proceso de tramitación administrativa, para poder ir resolviendo las solicitudes ya en la segunda mitad del año.</w:t>
      </w:r>
    </w:p>
    <w:p w:rsidR="00B54F5C" w:rsidRDefault="00B54F5C" w:rsidP="00333056">
      <w:pPr>
        <w:spacing w:before="240" w:after="240" w:line="360" w:lineRule="auto"/>
        <w:jc w:val="both"/>
        <w:rPr>
          <w:rFonts w:ascii="Arial" w:hAnsi="Arial" w:cs="Arial"/>
          <w:sz w:val="22"/>
          <w:szCs w:val="22"/>
        </w:rPr>
      </w:pPr>
      <w:r>
        <w:rPr>
          <w:rFonts w:ascii="Arial" w:hAnsi="Arial" w:cs="Arial"/>
          <w:sz w:val="22"/>
          <w:szCs w:val="22"/>
        </w:rPr>
        <w:t xml:space="preserve">Por último, y en lo referente a la acción del equipo técnico, </w:t>
      </w:r>
      <w:r w:rsidR="00BB248C">
        <w:rPr>
          <w:rFonts w:ascii="Arial" w:hAnsi="Arial" w:cs="Arial"/>
          <w:sz w:val="22"/>
          <w:szCs w:val="22"/>
        </w:rPr>
        <w:t xml:space="preserve">este se encuentra trabajando en la redacción del borrador de un convenio que se firmaría entre la asociación Koobizitza, </w:t>
      </w:r>
      <w:proofErr w:type="spellStart"/>
      <w:r w:rsidR="00BB248C">
        <w:rPr>
          <w:rFonts w:ascii="Arial" w:hAnsi="Arial" w:cs="Arial"/>
          <w:sz w:val="22"/>
          <w:szCs w:val="22"/>
        </w:rPr>
        <w:t>Nasuvinsa</w:t>
      </w:r>
      <w:proofErr w:type="spellEnd"/>
      <w:r w:rsidR="00BB248C">
        <w:rPr>
          <w:rFonts w:ascii="Arial" w:hAnsi="Arial" w:cs="Arial"/>
          <w:sz w:val="22"/>
          <w:szCs w:val="22"/>
        </w:rPr>
        <w:t xml:space="preserve"> y ayuntamientos interesados, y que serviría de marco de referencia para la cesión de suelo público o edificios de propiedad municipal para el desarrollo de proyectos de vivienda colaborativa. El equipo está también realizando ya un trabajo de dinamización con agentes de perfil técnico del sector, a la vez que asesora en la materia a todas aquellas entidades locales que lo solicitan.</w:t>
      </w:r>
    </w:p>
    <w:p w:rsidR="005C6F85" w:rsidRPr="00890456" w:rsidRDefault="005C6F85" w:rsidP="00333056">
      <w:pPr>
        <w:spacing w:before="240" w:after="240" w:line="360" w:lineRule="auto"/>
        <w:ind w:firstLine="708"/>
        <w:jc w:val="both"/>
        <w:rPr>
          <w:rFonts w:ascii="Arial" w:hAnsi="Arial" w:cs="Arial"/>
          <w:sz w:val="22"/>
          <w:szCs w:val="22"/>
        </w:rPr>
      </w:pPr>
      <w:r w:rsidRPr="00890456">
        <w:rPr>
          <w:rFonts w:ascii="Arial" w:hAnsi="Arial" w:cs="Arial"/>
          <w:sz w:val="22"/>
          <w:szCs w:val="22"/>
        </w:rPr>
        <w:t xml:space="preserve">Es cuanto informo en cumplimiento de lo dispuesto en el artículo </w:t>
      </w:r>
      <w:r w:rsidR="00840386">
        <w:rPr>
          <w:rFonts w:ascii="Arial" w:hAnsi="Arial" w:cs="Arial"/>
          <w:sz w:val="22"/>
          <w:szCs w:val="22"/>
        </w:rPr>
        <w:t>2</w:t>
      </w:r>
      <w:r w:rsidRPr="00890456">
        <w:rPr>
          <w:rFonts w:ascii="Arial" w:hAnsi="Arial" w:cs="Arial"/>
          <w:sz w:val="22"/>
          <w:szCs w:val="22"/>
        </w:rPr>
        <w:t>15 del Reglamento del Parlamento de Navarra.</w:t>
      </w:r>
    </w:p>
    <w:p w:rsidR="003A51EA" w:rsidRPr="00890456" w:rsidRDefault="003A51EA" w:rsidP="00333056">
      <w:pPr>
        <w:spacing w:before="240" w:after="240" w:line="360" w:lineRule="auto"/>
        <w:jc w:val="center"/>
        <w:rPr>
          <w:rFonts w:ascii="Arial" w:hAnsi="Arial" w:cs="Arial"/>
          <w:color w:val="000000"/>
          <w:sz w:val="22"/>
          <w:szCs w:val="22"/>
        </w:rPr>
      </w:pPr>
      <w:proofErr w:type="spellStart"/>
      <w:r w:rsidRPr="00890456">
        <w:rPr>
          <w:rFonts w:ascii="Arial" w:hAnsi="Arial" w:cs="Arial"/>
          <w:color w:val="000000"/>
          <w:sz w:val="22"/>
          <w:szCs w:val="22"/>
        </w:rPr>
        <w:t>Iruñean</w:t>
      </w:r>
      <w:proofErr w:type="spellEnd"/>
      <w:r w:rsidRPr="00890456">
        <w:rPr>
          <w:rFonts w:ascii="Arial" w:hAnsi="Arial" w:cs="Arial"/>
          <w:color w:val="000000"/>
          <w:sz w:val="22"/>
          <w:szCs w:val="22"/>
        </w:rPr>
        <w:t>, 202</w:t>
      </w:r>
      <w:r w:rsidR="000631E5">
        <w:rPr>
          <w:rFonts w:ascii="Arial" w:hAnsi="Arial" w:cs="Arial"/>
          <w:color w:val="000000"/>
          <w:sz w:val="22"/>
          <w:szCs w:val="22"/>
        </w:rPr>
        <w:t>5</w:t>
      </w:r>
      <w:r w:rsidRPr="00890456">
        <w:rPr>
          <w:rFonts w:ascii="Arial" w:hAnsi="Arial" w:cs="Arial"/>
          <w:color w:val="000000"/>
          <w:sz w:val="22"/>
          <w:szCs w:val="22"/>
        </w:rPr>
        <w:t xml:space="preserve">ko </w:t>
      </w:r>
      <w:proofErr w:type="spellStart"/>
      <w:r w:rsidR="003F13A2">
        <w:rPr>
          <w:rFonts w:ascii="Arial" w:hAnsi="Arial" w:cs="Arial"/>
          <w:color w:val="000000"/>
          <w:sz w:val="22"/>
          <w:szCs w:val="22"/>
        </w:rPr>
        <w:t>maiatz</w:t>
      </w:r>
      <w:r w:rsidRPr="00890456">
        <w:rPr>
          <w:rFonts w:ascii="Arial" w:hAnsi="Arial" w:cs="Arial"/>
          <w:color w:val="000000"/>
          <w:sz w:val="22"/>
          <w:szCs w:val="22"/>
        </w:rPr>
        <w:t>aren</w:t>
      </w:r>
      <w:proofErr w:type="spellEnd"/>
      <w:r w:rsidRPr="00890456">
        <w:rPr>
          <w:rFonts w:ascii="Arial" w:hAnsi="Arial" w:cs="Arial"/>
          <w:color w:val="000000"/>
          <w:sz w:val="22"/>
          <w:szCs w:val="22"/>
        </w:rPr>
        <w:t xml:space="preserve"> </w:t>
      </w:r>
      <w:r w:rsidR="003F13A2">
        <w:rPr>
          <w:rFonts w:ascii="Arial" w:hAnsi="Arial" w:cs="Arial"/>
          <w:color w:val="000000"/>
          <w:sz w:val="22"/>
          <w:szCs w:val="22"/>
        </w:rPr>
        <w:t>23</w:t>
      </w:r>
      <w:r w:rsidRPr="00890456">
        <w:rPr>
          <w:rFonts w:ascii="Arial" w:hAnsi="Arial" w:cs="Arial"/>
          <w:color w:val="000000"/>
          <w:sz w:val="22"/>
          <w:szCs w:val="22"/>
        </w:rPr>
        <w:t xml:space="preserve">an / En Pamplona, </w:t>
      </w:r>
      <w:r w:rsidR="003F13A2">
        <w:rPr>
          <w:rFonts w:ascii="Arial" w:hAnsi="Arial" w:cs="Arial"/>
          <w:color w:val="000000"/>
          <w:sz w:val="22"/>
          <w:szCs w:val="22"/>
        </w:rPr>
        <w:t>23</w:t>
      </w:r>
      <w:r w:rsidRPr="00890456">
        <w:rPr>
          <w:rFonts w:ascii="Arial" w:hAnsi="Arial" w:cs="Arial"/>
          <w:color w:val="000000"/>
          <w:sz w:val="22"/>
          <w:szCs w:val="22"/>
        </w:rPr>
        <w:t xml:space="preserve"> de </w:t>
      </w:r>
      <w:r w:rsidR="003F13A2">
        <w:rPr>
          <w:rFonts w:ascii="Arial" w:hAnsi="Arial" w:cs="Arial"/>
          <w:color w:val="000000"/>
          <w:sz w:val="22"/>
          <w:szCs w:val="22"/>
        </w:rPr>
        <w:t>mayo</w:t>
      </w:r>
      <w:r w:rsidRPr="00890456">
        <w:rPr>
          <w:rFonts w:ascii="Arial" w:hAnsi="Arial" w:cs="Arial"/>
          <w:color w:val="000000"/>
          <w:sz w:val="22"/>
          <w:szCs w:val="22"/>
        </w:rPr>
        <w:t xml:space="preserve"> de 202</w:t>
      </w:r>
      <w:r w:rsidR="000631E5">
        <w:rPr>
          <w:rFonts w:ascii="Arial" w:hAnsi="Arial" w:cs="Arial"/>
          <w:color w:val="000000"/>
          <w:sz w:val="22"/>
          <w:szCs w:val="22"/>
        </w:rPr>
        <w:t>5</w:t>
      </w:r>
    </w:p>
    <w:p w:rsidR="003A51EA" w:rsidRPr="00890456" w:rsidRDefault="003A51EA" w:rsidP="00333056">
      <w:pPr>
        <w:spacing w:before="240" w:after="240" w:line="360" w:lineRule="auto"/>
        <w:rPr>
          <w:rFonts w:ascii="Arial" w:hAnsi="Arial" w:cs="Arial"/>
          <w:sz w:val="22"/>
          <w:szCs w:val="22"/>
        </w:rPr>
      </w:pPr>
    </w:p>
    <w:p w:rsidR="003F13A2" w:rsidRDefault="003A51EA" w:rsidP="003F13A2">
      <w:pPr>
        <w:spacing w:before="120" w:after="120"/>
        <w:ind w:firstLine="709"/>
        <w:jc w:val="center"/>
        <w:rPr>
          <w:rFonts w:ascii="Arial" w:hAnsi="Arial" w:cs="Arial"/>
          <w:sz w:val="22"/>
          <w:szCs w:val="22"/>
        </w:rPr>
      </w:pPr>
      <w:r w:rsidRPr="00890456">
        <w:rPr>
          <w:rFonts w:ascii="Arial" w:hAnsi="Arial" w:cs="Arial"/>
          <w:sz w:val="22"/>
          <w:szCs w:val="22"/>
        </w:rPr>
        <w:t>VICEPRESIDENTA TERCERA Y CONSEJERA DE VIVIENDA,</w:t>
      </w:r>
    </w:p>
    <w:p w:rsidR="003A51EA" w:rsidRPr="00890456" w:rsidRDefault="003A51EA" w:rsidP="003F13A2">
      <w:pPr>
        <w:spacing w:before="120" w:after="120"/>
        <w:ind w:firstLine="709"/>
        <w:jc w:val="center"/>
        <w:rPr>
          <w:rFonts w:ascii="Arial" w:hAnsi="Arial" w:cs="Arial"/>
          <w:sz w:val="22"/>
          <w:szCs w:val="22"/>
        </w:rPr>
      </w:pPr>
      <w:r w:rsidRPr="00890456">
        <w:rPr>
          <w:rFonts w:ascii="Arial" w:hAnsi="Arial" w:cs="Arial"/>
          <w:sz w:val="22"/>
          <w:szCs w:val="22"/>
        </w:rPr>
        <w:t>JUVENTUD Y POLÍTICAS MIGRATORIAS</w:t>
      </w:r>
    </w:p>
    <w:p w:rsidR="003A51EA" w:rsidRPr="00890456" w:rsidRDefault="003F13A2" w:rsidP="00333056">
      <w:pPr>
        <w:spacing w:before="240" w:after="240" w:line="360" w:lineRule="auto"/>
        <w:ind w:firstLine="540"/>
        <w:jc w:val="center"/>
        <w:rPr>
          <w:rFonts w:ascii="Arial" w:hAnsi="Arial" w:cs="Arial"/>
          <w:color w:val="000000"/>
          <w:sz w:val="22"/>
          <w:szCs w:val="22"/>
        </w:rPr>
      </w:pPr>
      <w:bookmarkStart w:id="0" w:name="_GoBack"/>
      <w:r>
        <w:rPr>
          <w:rFonts w:ascii="Arial" w:hAnsi="Arial" w:cs="Arial"/>
          <w:noProof/>
          <w:color w:val="000000"/>
          <w:sz w:val="22"/>
          <w:szCs w:val="22"/>
        </w:rPr>
        <w:drawing>
          <wp:inline distT="0" distB="0" distL="0" distR="0" wp14:anchorId="390DC9E6">
            <wp:extent cx="1757238" cy="987736"/>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7797" cy="1010534"/>
                    </a:xfrm>
                    <a:prstGeom prst="rect">
                      <a:avLst/>
                    </a:prstGeom>
                    <a:noFill/>
                  </pic:spPr>
                </pic:pic>
              </a:graphicData>
            </a:graphic>
          </wp:inline>
        </w:drawing>
      </w:r>
      <w:bookmarkEnd w:id="0"/>
    </w:p>
    <w:p w:rsidR="003A51EA" w:rsidRPr="00890456" w:rsidRDefault="003A51EA" w:rsidP="00333056">
      <w:pPr>
        <w:spacing w:before="240" w:after="240" w:line="360" w:lineRule="auto"/>
        <w:ind w:firstLine="540"/>
        <w:jc w:val="center"/>
        <w:rPr>
          <w:rFonts w:ascii="Arial" w:hAnsi="Arial" w:cs="Arial"/>
          <w:color w:val="000000"/>
          <w:sz w:val="22"/>
          <w:szCs w:val="22"/>
        </w:rPr>
      </w:pPr>
      <w:r w:rsidRPr="00890456">
        <w:rPr>
          <w:rFonts w:ascii="Arial" w:hAnsi="Arial" w:cs="Arial"/>
          <w:color w:val="000000"/>
          <w:sz w:val="22"/>
          <w:szCs w:val="22"/>
        </w:rPr>
        <w:t>Begoña Alfaro García</w:t>
      </w:r>
    </w:p>
    <w:p w:rsidR="009E22FA" w:rsidRPr="00890456" w:rsidRDefault="009E22FA" w:rsidP="00333056">
      <w:pPr>
        <w:spacing w:before="240" w:after="240" w:line="360" w:lineRule="auto"/>
        <w:rPr>
          <w:rFonts w:ascii="Arial" w:hAnsi="Arial" w:cs="Arial"/>
          <w:sz w:val="22"/>
          <w:szCs w:val="22"/>
        </w:rPr>
      </w:pPr>
    </w:p>
    <w:sectPr w:rsidR="009E22FA" w:rsidRPr="00890456" w:rsidSect="003F13A2">
      <w:headerReference w:type="default" r:id="rId8"/>
      <w:footerReference w:type="default" r:id="rId9"/>
      <w:headerReference w:type="first" r:id="rId10"/>
      <w:footerReference w:type="first" r:id="rId11"/>
      <w:pgSz w:w="11901" w:h="16817" w:code="9"/>
      <w:pgMar w:top="2835" w:right="1418" w:bottom="1701"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F53" w:rsidRDefault="006A7F53">
      <w:r>
        <w:separator/>
      </w:r>
    </w:p>
  </w:endnote>
  <w:endnote w:type="continuationSeparator" w:id="0">
    <w:p w:rsidR="006A7F53" w:rsidRDefault="006A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IDFont+F1">
    <w:panose1 w:val="00000000000000000000"/>
    <w:charset w:val="00"/>
    <w:family w:val="auto"/>
    <w:notTrueType/>
    <w:pitch w:val="default"/>
    <w:sig w:usb0="00000003" w:usb1="00000000" w:usb2="00000000" w:usb3="00000000" w:csb0="00000001" w:csb1="00000000"/>
  </w:font>
  <w:font w:name="DejaVu Serif Condensed">
    <w:panose1 w:val="02060606050605020204"/>
    <w:charset w:val="00"/>
    <w:family w:val="roman"/>
    <w:pitch w:val="variable"/>
    <w:sig w:usb0="E50006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F53" w:rsidRPr="004729A5" w:rsidRDefault="006A7F53" w:rsidP="00247EB5">
    <w:pPr>
      <w:rPr>
        <w:rFonts w:ascii="DejaVu Serif Condensed" w:hAnsi="DejaVu Serif Condensed"/>
        <w:szCs w:val="24"/>
      </w:rPr>
    </w:pPr>
    <w:r w:rsidRPr="00B567A9">
      <w:rPr>
        <w:rFonts w:cs="Arial"/>
        <w:color w:val="000000"/>
        <w:szCs w:val="24"/>
        <w:lang w:val="es-ES_tradnl"/>
      </w:rPr>
      <w:t xml:space="preserve">EXCMO. </w:t>
    </w:r>
    <w:r w:rsidRPr="004729A5">
      <w:rPr>
        <w:rFonts w:ascii="DejaVu Serif Condensed" w:hAnsi="DejaVu Serif Condensed"/>
        <w:szCs w:val="24"/>
      </w:rPr>
      <w:t>SR. D. UNAI HUALDE IGLESIAS</w:t>
    </w:r>
  </w:p>
  <w:p w:rsidR="006A7F53" w:rsidRPr="00A56CCF" w:rsidRDefault="006A7F53" w:rsidP="00247EB5">
    <w:pPr>
      <w:pBdr>
        <w:bottom w:val="single" w:sz="12" w:space="1" w:color="auto"/>
      </w:pBdr>
      <w:rPr>
        <w:rFonts w:cs="Arial"/>
        <w:color w:val="000000"/>
        <w:szCs w:val="24"/>
        <w:lang w:val="es-ES_tradnl"/>
      </w:rPr>
    </w:pPr>
    <w:r w:rsidRPr="004729A5">
      <w:rPr>
        <w:rFonts w:ascii="DejaVu Serif Condensed" w:hAnsi="DejaVu Serif Condensed"/>
        <w:szCs w:val="24"/>
      </w:rPr>
      <w:t>PRESIDENTE DEL PARLAMENTO DE NAVARRA</w:t>
    </w:r>
  </w:p>
  <w:p w:rsidR="006A7F53" w:rsidRDefault="006A7F53">
    <w:pPr>
      <w:pStyle w:val="Piedepgina"/>
    </w:pPr>
    <w:r>
      <w:rPr>
        <w:rStyle w:val="Nmerodepgina"/>
        <w:rFonts w:cs="Arial"/>
      </w:rPr>
      <w:t>11-2</w:t>
    </w:r>
    <w:r w:rsidR="004B47C0">
      <w:rPr>
        <w:rStyle w:val="Nmerodepgina"/>
        <w:rFonts w:cs="Arial"/>
      </w:rPr>
      <w:t>5</w:t>
    </w:r>
    <w:r>
      <w:rPr>
        <w:rStyle w:val="Nmerodepgina"/>
        <w:rFonts w:cs="Arial"/>
      </w:rPr>
      <w:t>/PE</w:t>
    </w:r>
    <w:r w:rsidR="00840386">
      <w:rPr>
        <w:rStyle w:val="Nmerodepgina"/>
        <w:rFonts w:cs="Arial"/>
      </w:rPr>
      <w:t>S</w:t>
    </w:r>
    <w:r>
      <w:rPr>
        <w:rStyle w:val="Nmerodepgina"/>
        <w:rFonts w:cs="Arial"/>
      </w:rPr>
      <w:t>-00</w:t>
    </w:r>
    <w:r w:rsidR="00010D13">
      <w:rPr>
        <w:rStyle w:val="Nmerodepgina"/>
        <w:rFonts w:cs="Arial"/>
      </w:rPr>
      <w:t>172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F53" w:rsidRPr="00A2145B" w:rsidRDefault="006A7F5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F53" w:rsidRDefault="006A7F53">
      <w:r>
        <w:separator/>
      </w:r>
    </w:p>
  </w:footnote>
  <w:footnote w:type="continuationSeparator" w:id="0">
    <w:p w:rsidR="006A7F53" w:rsidRDefault="006A7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F53" w:rsidRPr="00843157" w:rsidRDefault="006A7F53" w:rsidP="00843157">
    <w:pPr>
      <w:pStyle w:val="Encabezado"/>
    </w:pPr>
    <w:r>
      <w:rPr>
        <w:noProof/>
      </w:rPr>
      <w:drawing>
        <wp:anchor distT="0" distB="0" distL="114300" distR="114300" simplePos="0" relativeHeight="251663360" behindDoc="1" locked="0" layoutInCell="1" allowOverlap="1" wp14:anchorId="15BC2C67" wp14:editId="6F0034D8">
          <wp:simplePos x="0" y="0"/>
          <wp:positionH relativeFrom="page">
            <wp:align>left</wp:align>
          </wp:positionH>
          <wp:positionV relativeFrom="page">
            <wp:align>top</wp:align>
          </wp:positionV>
          <wp:extent cx="7535017" cy="1792605"/>
          <wp:effectExtent l="0" t="0" r="889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rEjecucionPenal_Ser Ejecución Penal.jpg"/>
                  <pic:cNvPicPr/>
                </pic:nvPicPr>
                <pic:blipFill>
                  <a:blip r:embed="rId1">
                    <a:extLst>
                      <a:ext uri="{28A0092B-C50C-407E-A947-70E740481C1C}">
                        <a14:useLocalDpi xmlns:a14="http://schemas.microsoft.com/office/drawing/2010/main" val="0"/>
                      </a:ext>
                    </a:extLst>
                  </a:blip>
                  <a:stretch>
                    <a:fillRect/>
                  </a:stretch>
                </pic:blipFill>
                <pic:spPr>
                  <a:xfrm>
                    <a:off x="0" y="0"/>
                    <a:ext cx="7540094" cy="17938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F53" w:rsidRDefault="006A7F53" w:rsidP="00696F6F">
    <w:pPr>
      <w:pStyle w:val="Encabezado"/>
      <w:ind w:left="-765"/>
    </w:pPr>
    <w:r>
      <w:rPr>
        <w:noProof/>
      </w:rPr>
      <w:drawing>
        <wp:anchor distT="0" distB="0" distL="114300" distR="114300" simplePos="0" relativeHeight="251661312" behindDoc="1" locked="0" layoutInCell="1" allowOverlap="1">
          <wp:simplePos x="419100" y="542925"/>
          <wp:positionH relativeFrom="page">
            <wp:align>left</wp:align>
          </wp:positionH>
          <wp:positionV relativeFrom="page">
            <wp:align>top</wp:align>
          </wp:positionV>
          <wp:extent cx="7560000" cy="1796400"/>
          <wp:effectExtent l="0" t="0" r="317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9"/>
  </w:num>
  <w:num w:numId="3">
    <w:abstractNumId w:val="2"/>
  </w:num>
  <w:num w:numId="4">
    <w:abstractNumId w:val="4"/>
  </w:num>
  <w:num w:numId="5">
    <w:abstractNumId w:val="11"/>
  </w:num>
  <w:num w:numId="6">
    <w:abstractNumId w:val="7"/>
  </w:num>
  <w:num w:numId="7">
    <w:abstractNumId w:val="1"/>
  </w:num>
  <w:num w:numId="8">
    <w:abstractNumId w:val="8"/>
  </w:num>
  <w:num w:numId="9">
    <w:abstractNumId w:val="10"/>
  </w:num>
  <w:num w:numId="10">
    <w:abstractNumId w:val="5"/>
  </w:num>
  <w:num w:numId="11">
    <w:abstractNumId w:val="3"/>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4"/>
    <w:rsid w:val="00010D13"/>
    <w:rsid w:val="000334B4"/>
    <w:rsid w:val="000631E5"/>
    <w:rsid w:val="000729E0"/>
    <w:rsid w:val="00083C0A"/>
    <w:rsid w:val="0009463A"/>
    <w:rsid w:val="000B64A1"/>
    <w:rsid w:val="000C067F"/>
    <w:rsid w:val="000D79CF"/>
    <w:rsid w:val="001015A7"/>
    <w:rsid w:val="00116AF7"/>
    <w:rsid w:val="00120F7D"/>
    <w:rsid w:val="0014013D"/>
    <w:rsid w:val="00165095"/>
    <w:rsid w:val="001671B2"/>
    <w:rsid w:val="00170AFF"/>
    <w:rsid w:val="001758AC"/>
    <w:rsid w:val="001B1ACE"/>
    <w:rsid w:val="001F5AE6"/>
    <w:rsid w:val="00204A80"/>
    <w:rsid w:val="00247EB5"/>
    <w:rsid w:val="00253366"/>
    <w:rsid w:val="00277C9A"/>
    <w:rsid w:val="00280F08"/>
    <w:rsid w:val="002F09C8"/>
    <w:rsid w:val="00304004"/>
    <w:rsid w:val="00333056"/>
    <w:rsid w:val="00374714"/>
    <w:rsid w:val="00384363"/>
    <w:rsid w:val="003A51EA"/>
    <w:rsid w:val="003D60D3"/>
    <w:rsid w:val="003F1206"/>
    <w:rsid w:val="003F13A2"/>
    <w:rsid w:val="00443A44"/>
    <w:rsid w:val="004B47C0"/>
    <w:rsid w:val="00524CFD"/>
    <w:rsid w:val="005367EB"/>
    <w:rsid w:val="005B095B"/>
    <w:rsid w:val="005C6849"/>
    <w:rsid w:val="005C6F85"/>
    <w:rsid w:val="005C7C94"/>
    <w:rsid w:val="005F0E28"/>
    <w:rsid w:val="005F55EF"/>
    <w:rsid w:val="005F5C77"/>
    <w:rsid w:val="005F6D5D"/>
    <w:rsid w:val="006557F1"/>
    <w:rsid w:val="00663B51"/>
    <w:rsid w:val="00696F6F"/>
    <w:rsid w:val="006A249B"/>
    <w:rsid w:val="006A5952"/>
    <w:rsid w:val="006A7F53"/>
    <w:rsid w:val="007018B0"/>
    <w:rsid w:val="0071169E"/>
    <w:rsid w:val="0072285D"/>
    <w:rsid w:val="00767509"/>
    <w:rsid w:val="00793F61"/>
    <w:rsid w:val="00797424"/>
    <w:rsid w:val="007C55BD"/>
    <w:rsid w:val="007C68F3"/>
    <w:rsid w:val="007F2C1A"/>
    <w:rsid w:val="007F433A"/>
    <w:rsid w:val="00834D40"/>
    <w:rsid w:val="008354B9"/>
    <w:rsid w:val="00840386"/>
    <w:rsid w:val="00843157"/>
    <w:rsid w:val="008642B3"/>
    <w:rsid w:val="00890456"/>
    <w:rsid w:val="008A6304"/>
    <w:rsid w:val="009022B4"/>
    <w:rsid w:val="0090494F"/>
    <w:rsid w:val="00954697"/>
    <w:rsid w:val="00994342"/>
    <w:rsid w:val="009C2ED9"/>
    <w:rsid w:val="009C74F8"/>
    <w:rsid w:val="009E202F"/>
    <w:rsid w:val="009E22FA"/>
    <w:rsid w:val="009E381E"/>
    <w:rsid w:val="00A077F0"/>
    <w:rsid w:val="00A117E7"/>
    <w:rsid w:val="00A2145B"/>
    <w:rsid w:val="00A52259"/>
    <w:rsid w:val="00A85153"/>
    <w:rsid w:val="00A95321"/>
    <w:rsid w:val="00B13A40"/>
    <w:rsid w:val="00B46857"/>
    <w:rsid w:val="00B54F5C"/>
    <w:rsid w:val="00B662C6"/>
    <w:rsid w:val="00B67FDD"/>
    <w:rsid w:val="00B96F7E"/>
    <w:rsid w:val="00BB248C"/>
    <w:rsid w:val="00BB36D2"/>
    <w:rsid w:val="00BD6A02"/>
    <w:rsid w:val="00BE2BD3"/>
    <w:rsid w:val="00C45E0E"/>
    <w:rsid w:val="00C540FF"/>
    <w:rsid w:val="00CA2943"/>
    <w:rsid w:val="00CC1284"/>
    <w:rsid w:val="00CE65F5"/>
    <w:rsid w:val="00D304C8"/>
    <w:rsid w:val="00D76DC5"/>
    <w:rsid w:val="00D84054"/>
    <w:rsid w:val="00D9466D"/>
    <w:rsid w:val="00DA599A"/>
    <w:rsid w:val="00DB4349"/>
    <w:rsid w:val="00DB6F2F"/>
    <w:rsid w:val="00DF6784"/>
    <w:rsid w:val="00E04602"/>
    <w:rsid w:val="00E45FC9"/>
    <w:rsid w:val="00E54191"/>
    <w:rsid w:val="00E8181E"/>
    <w:rsid w:val="00E96713"/>
    <w:rsid w:val="00EB05BE"/>
    <w:rsid w:val="00F037C2"/>
    <w:rsid w:val="00F344C7"/>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A80248"/>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69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4668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Etxetxikia Pérez, Begoña (Gabinete de la Consejera de Vivienda, Juventud y Políticas Migratorias)</cp:lastModifiedBy>
  <cp:revision>2</cp:revision>
  <cp:lastPrinted>2025-05-06T06:39:00Z</cp:lastPrinted>
  <dcterms:created xsi:type="dcterms:W3CDTF">2025-05-21T10:38:00Z</dcterms:created>
  <dcterms:modified xsi:type="dcterms:W3CDTF">2025-05-21T10:38:00Z</dcterms:modified>
</cp:coreProperties>
</file>