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213" w14:textId="2DB49505" w:rsidR="008E5F13" w:rsidRDefault="008E5F13" w:rsidP="009026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</w:t>
      </w:r>
      <w:r w:rsidR="0090267A">
        <w:rPr>
          <w:rFonts w:ascii="Calibri" w:hAnsi="Calibri" w:cs="Calibri"/>
        </w:rPr>
        <w:t>67</w:t>
      </w:r>
    </w:p>
    <w:p w14:paraId="4C967E1D" w14:textId="0AA4B2BE" w:rsidR="0090267A" w:rsidRPr="0090267A" w:rsidRDefault="0090267A" w:rsidP="0090267A">
      <w:pPr>
        <w:spacing w:after="120" w:line="276" w:lineRule="auto"/>
        <w:jc w:val="both"/>
        <w:rPr>
          <w:rFonts w:ascii="Calibri" w:hAnsi="Calibri" w:cs="Calibri"/>
        </w:rPr>
      </w:pPr>
      <w:r w:rsidRPr="0090267A">
        <w:rPr>
          <w:rFonts w:ascii="Calibri" w:hAnsi="Calibri" w:cs="Calibri"/>
        </w:rPr>
        <w:t>Don Miguel Bujanda Cirauqui, miembro de las Cortes de Navarra, adscrito</w:t>
      </w:r>
      <w:r>
        <w:rPr>
          <w:rFonts w:ascii="Calibri" w:hAnsi="Calibri" w:cs="Calibri"/>
        </w:rPr>
        <w:t xml:space="preserve"> </w:t>
      </w:r>
      <w:r w:rsidRPr="0090267A">
        <w:rPr>
          <w:rFonts w:ascii="Calibri" w:hAnsi="Calibri" w:cs="Calibri"/>
        </w:rPr>
        <w:t xml:space="preserve">al Grupo </w:t>
      </w:r>
      <w:r>
        <w:rPr>
          <w:rFonts w:ascii="Calibri" w:hAnsi="Calibri" w:cs="Calibri"/>
        </w:rPr>
        <w:t>P</w:t>
      </w:r>
      <w:r w:rsidRPr="0090267A">
        <w:rPr>
          <w:rFonts w:ascii="Calibri" w:hAnsi="Calibri" w:cs="Calibri"/>
        </w:rPr>
        <w:t>arlamentario Unión del Pueblo Navarro (UPN), realiza la siguiente</w:t>
      </w:r>
      <w:r>
        <w:rPr>
          <w:rFonts w:ascii="Calibri" w:hAnsi="Calibri" w:cs="Calibri"/>
        </w:rPr>
        <w:t xml:space="preserve"> </w:t>
      </w:r>
      <w:r w:rsidRPr="0090267A">
        <w:rPr>
          <w:rFonts w:ascii="Calibri" w:hAnsi="Calibri" w:cs="Calibri"/>
        </w:rPr>
        <w:t>pregunta oral dirigida al Consejero de Desarrollo Rural y Medio Ambiente del</w:t>
      </w:r>
      <w:r>
        <w:rPr>
          <w:rFonts w:ascii="Calibri" w:hAnsi="Calibri" w:cs="Calibri"/>
        </w:rPr>
        <w:t xml:space="preserve"> </w:t>
      </w:r>
      <w:r w:rsidRPr="0090267A">
        <w:rPr>
          <w:rFonts w:ascii="Calibri" w:hAnsi="Calibri" w:cs="Calibri"/>
        </w:rPr>
        <w:t>Gobierno de Navarra para su contestación en Comisión:</w:t>
      </w:r>
    </w:p>
    <w:p w14:paraId="5C62C943" w14:textId="6DF934A9" w:rsidR="0090267A" w:rsidRPr="0090267A" w:rsidRDefault="0090267A" w:rsidP="0090267A">
      <w:pPr>
        <w:spacing w:after="120" w:line="276" w:lineRule="auto"/>
        <w:jc w:val="both"/>
        <w:rPr>
          <w:rFonts w:ascii="Calibri" w:hAnsi="Calibri" w:cs="Calibri"/>
        </w:rPr>
      </w:pPr>
      <w:r w:rsidRPr="0090267A">
        <w:rPr>
          <w:rFonts w:ascii="Calibri" w:hAnsi="Calibri" w:cs="Calibri"/>
        </w:rPr>
        <w:t>Teniendo en cuenta que el fuego bacteriano lleva años presente en</w:t>
      </w:r>
      <w:r>
        <w:rPr>
          <w:rFonts w:ascii="Calibri" w:hAnsi="Calibri" w:cs="Calibri"/>
        </w:rPr>
        <w:t xml:space="preserve"> </w:t>
      </w:r>
      <w:r w:rsidRPr="0090267A">
        <w:rPr>
          <w:rFonts w:ascii="Calibri" w:hAnsi="Calibri" w:cs="Calibri"/>
        </w:rPr>
        <w:t>Navarra, pero que en 2025 ha experimentado una expansión sin precedentes</w:t>
      </w:r>
      <w:r>
        <w:rPr>
          <w:rFonts w:ascii="Calibri" w:hAnsi="Calibri" w:cs="Calibri"/>
        </w:rPr>
        <w:t xml:space="preserve"> </w:t>
      </w:r>
      <w:r w:rsidRPr="0090267A">
        <w:rPr>
          <w:rFonts w:ascii="Calibri" w:hAnsi="Calibri" w:cs="Calibri"/>
        </w:rPr>
        <w:t>especialmente en el valle del Ebro, ¿cuál es la superficie actual de peral y de</w:t>
      </w:r>
      <w:r>
        <w:rPr>
          <w:rFonts w:ascii="Calibri" w:hAnsi="Calibri" w:cs="Calibri"/>
        </w:rPr>
        <w:t xml:space="preserve"> </w:t>
      </w:r>
      <w:r w:rsidRPr="0090267A">
        <w:rPr>
          <w:rFonts w:ascii="Calibri" w:hAnsi="Calibri" w:cs="Calibri"/>
        </w:rPr>
        <w:t>manzano afectada y qué medidas concretas va a adoptar el departamento para</w:t>
      </w:r>
      <w:r>
        <w:rPr>
          <w:rFonts w:ascii="Calibri" w:hAnsi="Calibri" w:cs="Calibri"/>
        </w:rPr>
        <w:t xml:space="preserve"> </w:t>
      </w:r>
      <w:r w:rsidRPr="0090267A">
        <w:rPr>
          <w:rFonts w:ascii="Calibri" w:hAnsi="Calibri" w:cs="Calibri"/>
        </w:rPr>
        <w:t>su control y para compensar a los agricultores y empresas?</w:t>
      </w:r>
    </w:p>
    <w:p w14:paraId="54D008DF" w14:textId="3C469A29" w:rsidR="0090267A" w:rsidRPr="0090267A" w:rsidRDefault="0090267A" w:rsidP="0090267A">
      <w:pPr>
        <w:spacing w:after="120" w:line="276" w:lineRule="auto"/>
        <w:jc w:val="both"/>
        <w:rPr>
          <w:rFonts w:ascii="Calibri" w:hAnsi="Calibri" w:cs="Calibri"/>
        </w:rPr>
      </w:pPr>
      <w:r w:rsidRPr="0090267A">
        <w:rPr>
          <w:rFonts w:ascii="Calibri" w:hAnsi="Calibri" w:cs="Calibri"/>
        </w:rPr>
        <w:t>Pamplona, a 12 de agosto de 2025</w:t>
      </w:r>
    </w:p>
    <w:p w14:paraId="7DF7711A" w14:textId="264B6AB9" w:rsidR="00DF66FA" w:rsidRDefault="0090267A" w:rsidP="0090267A">
      <w:pPr>
        <w:spacing w:after="120" w:line="276" w:lineRule="auto"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El Parlamentario Foral: </w:t>
      </w:r>
      <w:r w:rsidRPr="0090267A">
        <w:rPr>
          <w:rFonts w:ascii="Calibri" w:hAnsi="Calibri" w:cs="Calibri"/>
        </w:rPr>
        <w:t>Miguel Bujanda Cirauqui</w:t>
      </w:r>
    </w:p>
    <w:sectPr w:rsidR="00DF6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61E0C"/>
    <w:rsid w:val="00085BFB"/>
    <w:rsid w:val="0009758C"/>
    <w:rsid w:val="00100867"/>
    <w:rsid w:val="00176970"/>
    <w:rsid w:val="001822B7"/>
    <w:rsid w:val="00185723"/>
    <w:rsid w:val="001D286B"/>
    <w:rsid w:val="00242127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5022DF"/>
    <w:rsid w:val="005141D3"/>
    <w:rsid w:val="00517634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8C666C"/>
    <w:rsid w:val="008E408E"/>
    <w:rsid w:val="008E5F13"/>
    <w:rsid w:val="0090267A"/>
    <w:rsid w:val="00911504"/>
    <w:rsid w:val="0094372D"/>
    <w:rsid w:val="00984068"/>
    <w:rsid w:val="00A45945"/>
    <w:rsid w:val="00A62289"/>
    <w:rsid w:val="00AE2BC2"/>
    <w:rsid w:val="00AE508C"/>
    <w:rsid w:val="00B46472"/>
    <w:rsid w:val="00B93148"/>
    <w:rsid w:val="00BC565F"/>
    <w:rsid w:val="00BD5B8E"/>
    <w:rsid w:val="00BF3DD5"/>
    <w:rsid w:val="00BF6CCC"/>
    <w:rsid w:val="00C111F9"/>
    <w:rsid w:val="00C507D2"/>
    <w:rsid w:val="00CA6AFD"/>
    <w:rsid w:val="00D10586"/>
    <w:rsid w:val="00D364A3"/>
    <w:rsid w:val="00DB0D8A"/>
    <w:rsid w:val="00DF66FA"/>
    <w:rsid w:val="00E62334"/>
    <w:rsid w:val="00E62EC0"/>
    <w:rsid w:val="00EB2EE8"/>
    <w:rsid w:val="00F0444C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17</cp:revision>
  <dcterms:created xsi:type="dcterms:W3CDTF">2025-06-17T06:41:00Z</dcterms:created>
  <dcterms:modified xsi:type="dcterms:W3CDTF">2025-08-27T05:43:00Z</dcterms:modified>
</cp:coreProperties>
</file>