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46CF8171" w:rsidR="003F7434" w:rsidRDefault="00D207D8" w:rsidP="00AE44DE">
      <w:pPr>
        <w:spacing w:after="120" w:line="276" w:lineRule="auto"/>
        <w:jc w:val="both"/>
        <w:rPr>
          <w:rFonts w:ascii="Calibri" w:hAnsi="Calibri" w:cs="Calibri"/>
        </w:rPr>
      </w:pPr>
      <w:r>
        <w:rPr>
          <w:rFonts w:ascii="Calibri" w:hAnsi="Calibri"/>
        </w:rPr>
        <w:t xml:space="preserve">25PES-307</w:t>
      </w:r>
    </w:p>
    <w:p w14:paraId="7F9BEFB9" w14:textId="06ADB3D0" w:rsidR="00FF6A78" w:rsidRPr="00FF6A78" w:rsidRDefault="00FF6A78" w:rsidP="00FF6A78">
      <w:pPr>
        <w:spacing w:after="120" w:line="276" w:lineRule="auto"/>
        <w:jc w:val="both"/>
        <w:rPr>
          <w:rFonts w:ascii="Calibri" w:hAnsi="Calibri" w:cs="Calibri"/>
        </w:rPr>
      </w:pPr>
      <w:r>
        <w:rPr>
          <w:rFonts w:ascii="Calibri" w:hAnsi="Calibri"/>
        </w:rPr>
        <w:t xml:space="preserve">Nafarroako Gorteetako kide den eta Unión del Pueblo Navarro (UPN) talde parlamentarioari atxikita dagoen Cristina López Mañero andreak, Legebiltzarreko Erregelamenduan ezartzen denaren babesean, honako galdera hau egiten dio Nafarroako Gobernuari, idatziz erantzun diezaion:</w:t>
      </w:r>
    </w:p>
    <w:p w14:paraId="24202269" w14:textId="05A97EEC" w:rsidR="00FF6A78" w:rsidRPr="00FF6A78" w:rsidRDefault="00FF6A78" w:rsidP="00FF6A78">
      <w:pPr>
        <w:spacing w:after="120" w:line="276" w:lineRule="auto"/>
        <w:jc w:val="both"/>
        <w:rPr>
          <w:rFonts w:ascii="Calibri" w:hAnsi="Calibri" w:cs="Calibri"/>
        </w:rPr>
      </w:pPr>
      <w:r>
        <w:rPr>
          <w:rFonts w:ascii="Calibri" w:hAnsi="Calibri"/>
        </w:rPr>
        <w:t xml:space="preserve">Gobernua ziur al dago Martzillako Behaketa- eta Harrera-Zentroan kaleratzeak egon zirela ekainean izandako gertakarien ondorioz?</w:t>
      </w:r>
    </w:p>
    <w:p w14:paraId="250A9F1D" w14:textId="323F7A68" w:rsidR="00FF6A78" w:rsidRPr="00FF6A78" w:rsidRDefault="00FF6A78" w:rsidP="00FF6A78">
      <w:pPr>
        <w:spacing w:after="120" w:line="276" w:lineRule="auto"/>
        <w:jc w:val="both"/>
        <w:rPr>
          <w:rFonts w:ascii="Calibri" w:hAnsi="Calibri" w:cs="Calibri"/>
        </w:rPr>
      </w:pPr>
      <w:r>
        <w:rPr>
          <w:rFonts w:ascii="Calibri" w:hAnsi="Calibri"/>
        </w:rPr>
        <w:t xml:space="preserve">Hala baldin bada, kaleratuek zertan ziharduten (kudeatzailea, hezitzaileak, psikologoak, garbitzaileak, eta abar) eta zeintzuk izan dira kaleratzeen arrazoiak?</w:t>
      </w:r>
    </w:p>
    <w:p w14:paraId="2386CF2A" w14:textId="77777777" w:rsidR="00FF6A78" w:rsidRPr="00FF6A78" w:rsidRDefault="00FF6A78" w:rsidP="00FF6A78">
      <w:pPr>
        <w:spacing w:after="120" w:line="276" w:lineRule="auto"/>
        <w:jc w:val="both"/>
        <w:rPr>
          <w:rFonts w:ascii="Calibri" w:hAnsi="Calibri" w:cs="Calibri"/>
        </w:rPr>
      </w:pPr>
      <w:r>
        <w:rPr>
          <w:rFonts w:ascii="Calibri" w:hAnsi="Calibri"/>
        </w:rPr>
        <w:t xml:space="preserve">Iruñean, 2025eko abuztuaren 25ean</w:t>
      </w:r>
    </w:p>
    <w:p w14:paraId="1FA61938" w14:textId="21016DEF" w:rsidR="00FF6A78" w:rsidRDefault="00FF6A78" w:rsidP="00FF6A78">
      <w:pPr>
        <w:spacing w:after="120" w:line="276" w:lineRule="auto"/>
        <w:jc w:val="both"/>
        <w:rPr>
          <w:rFonts w:ascii="Calibri" w:hAnsi="Calibri" w:cs="Calibri"/>
        </w:rPr>
      </w:pPr>
      <w:r>
        <w:rPr>
          <w:rFonts w:ascii="Calibri" w:hAnsi="Calibri"/>
        </w:rPr>
        <w:t xml:space="preserve">Foru parlamentaria: Cristina López Mañero</w:t>
      </w:r>
    </w:p>
    <w:sectPr w:rsidR="00FF6A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525B1"/>
    <w:multiLevelType w:val="hybridMultilevel"/>
    <w:tmpl w:val="74E4D1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C53ADA"/>
    <w:multiLevelType w:val="hybridMultilevel"/>
    <w:tmpl w:val="DEB692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B8D4477"/>
    <w:multiLevelType w:val="hybridMultilevel"/>
    <w:tmpl w:val="8ABCDE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83E5BC7"/>
    <w:multiLevelType w:val="hybridMultilevel"/>
    <w:tmpl w:val="51E07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5350048">
    <w:abstractNumId w:val="3"/>
  </w:num>
  <w:num w:numId="2" w16cid:durableId="748618933">
    <w:abstractNumId w:val="0"/>
  </w:num>
  <w:num w:numId="3" w16cid:durableId="1947343599">
    <w:abstractNumId w:val="1"/>
  </w:num>
  <w:num w:numId="4" w16cid:durableId="181630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35399"/>
    <w:rsid w:val="0004082E"/>
    <w:rsid w:val="00085BFB"/>
    <w:rsid w:val="0009758C"/>
    <w:rsid w:val="000B3D69"/>
    <w:rsid w:val="00100867"/>
    <w:rsid w:val="00176970"/>
    <w:rsid w:val="001822B7"/>
    <w:rsid w:val="00185723"/>
    <w:rsid w:val="001A7341"/>
    <w:rsid w:val="001D286B"/>
    <w:rsid w:val="002B5866"/>
    <w:rsid w:val="002C2CBA"/>
    <w:rsid w:val="002F1B15"/>
    <w:rsid w:val="002F7EA0"/>
    <w:rsid w:val="003A50E0"/>
    <w:rsid w:val="003F7434"/>
    <w:rsid w:val="00425A91"/>
    <w:rsid w:val="00436441"/>
    <w:rsid w:val="00443FC6"/>
    <w:rsid w:val="0045436C"/>
    <w:rsid w:val="00474235"/>
    <w:rsid w:val="004E6C5E"/>
    <w:rsid w:val="005022DF"/>
    <w:rsid w:val="005141D3"/>
    <w:rsid w:val="00517634"/>
    <w:rsid w:val="005778F1"/>
    <w:rsid w:val="005C499D"/>
    <w:rsid w:val="00627D2E"/>
    <w:rsid w:val="00631F2C"/>
    <w:rsid w:val="00653469"/>
    <w:rsid w:val="006747A5"/>
    <w:rsid w:val="006820C6"/>
    <w:rsid w:val="006F16DD"/>
    <w:rsid w:val="006F4556"/>
    <w:rsid w:val="00715306"/>
    <w:rsid w:val="0071689D"/>
    <w:rsid w:val="0072313D"/>
    <w:rsid w:val="00727D6C"/>
    <w:rsid w:val="007B3740"/>
    <w:rsid w:val="00803FA0"/>
    <w:rsid w:val="008C666C"/>
    <w:rsid w:val="008E408E"/>
    <w:rsid w:val="00911504"/>
    <w:rsid w:val="0094372D"/>
    <w:rsid w:val="00984068"/>
    <w:rsid w:val="009B611E"/>
    <w:rsid w:val="00A05A80"/>
    <w:rsid w:val="00A45945"/>
    <w:rsid w:val="00A62289"/>
    <w:rsid w:val="00A87C76"/>
    <w:rsid w:val="00AE2BC2"/>
    <w:rsid w:val="00AE44DE"/>
    <w:rsid w:val="00AE508C"/>
    <w:rsid w:val="00B42F2E"/>
    <w:rsid w:val="00B46472"/>
    <w:rsid w:val="00B93148"/>
    <w:rsid w:val="00BD5B8E"/>
    <w:rsid w:val="00BF3DD5"/>
    <w:rsid w:val="00BF6CCC"/>
    <w:rsid w:val="00C111F9"/>
    <w:rsid w:val="00C256DA"/>
    <w:rsid w:val="00C507D2"/>
    <w:rsid w:val="00C5446A"/>
    <w:rsid w:val="00C754E1"/>
    <w:rsid w:val="00CA58B1"/>
    <w:rsid w:val="00CA6AFD"/>
    <w:rsid w:val="00D10586"/>
    <w:rsid w:val="00D207D8"/>
    <w:rsid w:val="00D329F2"/>
    <w:rsid w:val="00D60FDA"/>
    <w:rsid w:val="00D81915"/>
    <w:rsid w:val="00DA5050"/>
    <w:rsid w:val="00E57074"/>
    <w:rsid w:val="00E62334"/>
    <w:rsid w:val="00E62EC0"/>
    <w:rsid w:val="00E708AE"/>
    <w:rsid w:val="00F326C3"/>
    <w:rsid w:val="00F81149"/>
    <w:rsid w:val="00F848FE"/>
    <w:rsid w:val="00F849C4"/>
    <w:rsid w:val="00FF6A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505</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2025-08-25T09:50:00Z</dcterms:created>
  <dcterms:modified xsi:type="dcterms:W3CDTF">2025-08-25T09:51:00Z</dcterms:modified>
</cp:coreProperties>
</file>