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360E21B2" w:rsidR="001822B7" w:rsidRPr="00BE0031" w:rsidRDefault="00A742D5" w:rsidP="00050A47">
      <w:pPr>
        <w:jc w:val="both"/>
      </w:pPr>
      <w:r>
        <w:t>25MOC-106</w:t>
      </w:r>
    </w:p>
    <w:p w14:paraId="732B7496" w14:textId="264070A9" w:rsidR="00841660" w:rsidRDefault="00841660" w:rsidP="00841660">
      <w:pPr>
        <w:jc w:val="both"/>
      </w:pPr>
      <w:r>
        <w:t>Contigo Navarra-Zurekin Nafarroa talde parlamentarioko Carlos Guzmán Pérezek, Legebiltzarraren Erregelamenduan ezarritakoaren babesean, honako mozio hau aurkezten du, Memoria eta Bizikidetzako, Kanpo Ekintzako eta Euskarako Batzordean eztabaidatzeko:</w:t>
      </w:r>
    </w:p>
    <w:p w14:paraId="3F19AE9C" w14:textId="5C7E6C52" w:rsidR="00841660" w:rsidRDefault="00841660" w:rsidP="00841660">
      <w:pPr>
        <w:jc w:val="both"/>
      </w:pPr>
      <w:r>
        <w:t>Eskatzen dugu mozio honen betetze-egoerari buruzko jarraipena Nafarroako Parlamentuko Memoria eta Bizikidetzako, Kanpo Ekintzako eta Euskarako Batzordean egin dadila.</w:t>
      </w:r>
    </w:p>
    <w:p w14:paraId="574C7741" w14:textId="0EB33A1A" w:rsidR="00841660" w:rsidRDefault="00A73CFC" w:rsidP="00841660">
      <w:pPr>
        <w:jc w:val="both"/>
      </w:pPr>
      <w:r>
        <w:t>Zioen azalpena</w:t>
      </w:r>
    </w:p>
    <w:p w14:paraId="76257A48" w14:textId="035B45E7" w:rsidR="00841660" w:rsidRDefault="00841660" w:rsidP="00841660">
      <w:pPr>
        <w:jc w:val="both"/>
      </w:pPr>
      <w:r>
        <w:t>Joan den asteartean, ekainaren 24an, Nafarroako Parlamentuko Memoria eta Bizikidetzako, Kanpo Ekintzako eta Euskarako Batzordeak Ezkabako Gotorlekura eta Botilen Hilerrira egindako bisitan, Txinparta Fuerte San Cristóbal Memoria Kolektiboaren Sareko ordezkariek parlamentariei jakinarazi zieten akatsak daudela Botilen Hilerrian dagoen informazio-panelean jasotako informazioan.</w:t>
      </w:r>
    </w:p>
    <w:p w14:paraId="5855C157" w14:textId="6CE707DC" w:rsidR="00841660" w:rsidRDefault="00841660" w:rsidP="00841660">
      <w:pPr>
        <w:jc w:val="both"/>
      </w:pPr>
      <w:r>
        <w:t>Informazio-panel hori Berriozar, Berriobeiti eta Antsoaingo udalek paratu zuten bere garaian.</w:t>
      </w:r>
    </w:p>
    <w:p w14:paraId="19BEC88B" w14:textId="112ED00D" w:rsidR="00841660" w:rsidRDefault="00841660" w:rsidP="00841660">
      <w:pPr>
        <w:jc w:val="both"/>
      </w:pPr>
      <w:r>
        <w:t>Memoriari buruzko egungo legerian jasota dago Ezkabako Gotorlekua eta haren ingurunea Memoriaren Leku izendatuko direla laster. Izendapen hori gutxi barru eginen denez, beharrezkoa da inplikatutako administrazio publikoek, mugimendu memorialistaren eskutik (kasu honetan, Txinparta Fuerte San Cristóbal Memoria Kolektiboaren Sarea), arduraz zuzentzea eta eguneratzea Botilen Hilerrian dagoen panelean eta gune memorialista horren inguruko gainerako panel eta plaketan azaldutako informazioa.</w:t>
      </w:r>
    </w:p>
    <w:p w14:paraId="47203990" w14:textId="2AE86296" w:rsidR="00841660" w:rsidRDefault="00A73CFC" w:rsidP="00841660">
      <w:pPr>
        <w:jc w:val="both"/>
      </w:pPr>
      <w:r>
        <w:t>Erabaki-proposamena:</w:t>
      </w:r>
    </w:p>
    <w:p w14:paraId="03B869FE" w14:textId="38425E92" w:rsidR="00841660" w:rsidRDefault="00841660" w:rsidP="00841660">
      <w:pPr>
        <w:jc w:val="both"/>
      </w:pPr>
      <w:r>
        <w:t>1. Nafarroako Parlamentuak Nafarroako Memoriaren Institutua premiatzen du zuzendu eta eguneratu ditzan, Berriozarko, Berriobeitiko eta Antsoaingo udalen eta Txinparta Fuerte San Cristóbal Memoria Kolektiboaren Sarearen eskutik, bi toki horiei buruzko informazioak, herri horietako hilerrietako, Ezkabako Gotorlekuko, Ihes Egindakoen Monolitoko eta Botilen Hilerriko paneletan daudenak.</w:t>
      </w:r>
    </w:p>
    <w:p w14:paraId="69F0EF85" w14:textId="5F95707B" w:rsidR="00050A47" w:rsidRDefault="00841660" w:rsidP="00841660">
      <w:pPr>
        <w:jc w:val="both"/>
      </w:pPr>
      <w:r>
        <w:t>Iruñean, 2025eko uztailaren 4an</w:t>
      </w:r>
    </w:p>
    <w:p w14:paraId="1925015F" w14:textId="352C8ABE" w:rsidR="00BA4B58" w:rsidRPr="00BE0031" w:rsidRDefault="00BA4B58" w:rsidP="00A742D5">
      <w:pPr>
        <w:jc w:val="both"/>
      </w:pPr>
      <w:r>
        <w:t>Foru parlamentaria: Carlos Guzmán Pérez</w:t>
      </w:r>
    </w:p>
    <w:sectPr w:rsidR="00BA4B58" w:rsidRPr="00BE00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5BFB"/>
    <w:rsid w:val="0009758C"/>
    <w:rsid w:val="00100867"/>
    <w:rsid w:val="00161BDF"/>
    <w:rsid w:val="00176970"/>
    <w:rsid w:val="001822B7"/>
    <w:rsid w:val="001827D9"/>
    <w:rsid w:val="00185723"/>
    <w:rsid w:val="001D286B"/>
    <w:rsid w:val="002B5866"/>
    <w:rsid w:val="002C2CBA"/>
    <w:rsid w:val="002F1B15"/>
    <w:rsid w:val="002F7EA0"/>
    <w:rsid w:val="003A50E0"/>
    <w:rsid w:val="003F7434"/>
    <w:rsid w:val="00425A91"/>
    <w:rsid w:val="0045436C"/>
    <w:rsid w:val="00474235"/>
    <w:rsid w:val="004C3D56"/>
    <w:rsid w:val="005022DF"/>
    <w:rsid w:val="005141D3"/>
    <w:rsid w:val="0051655C"/>
    <w:rsid w:val="00517634"/>
    <w:rsid w:val="00560C1A"/>
    <w:rsid w:val="005778F1"/>
    <w:rsid w:val="005A23AA"/>
    <w:rsid w:val="00600E3D"/>
    <w:rsid w:val="006143DA"/>
    <w:rsid w:val="00627D2E"/>
    <w:rsid w:val="00653469"/>
    <w:rsid w:val="006747A5"/>
    <w:rsid w:val="006E59FD"/>
    <w:rsid w:val="006E7DF6"/>
    <w:rsid w:val="006F16DD"/>
    <w:rsid w:val="0071061E"/>
    <w:rsid w:val="007110E8"/>
    <w:rsid w:val="00715306"/>
    <w:rsid w:val="0071689D"/>
    <w:rsid w:val="0072313D"/>
    <w:rsid w:val="00727D6C"/>
    <w:rsid w:val="00841660"/>
    <w:rsid w:val="008C666C"/>
    <w:rsid w:val="008E408E"/>
    <w:rsid w:val="00911504"/>
    <w:rsid w:val="00914E6C"/>
    <w:rsid w:val="0094372D"/>
    <w:rsid w:val="00984068"/>
    <w:rsid w:val="009A0721"/>
    <w:rsid w:val="00A45945"/>
    <w:rsid w:val="00A62289"/>
    <w:rsid w:val="00A73CFC"/>
    <w:rsid w:val="00A742D5"/>
    <w:rsid w:val="00AE2BC2"/>
    <w:rsid w:val="00AE508C"/>
    <w:rsid w:val="00B04720"/>
    <w:rsid w:val="00B46472"/>
    <w:rsid w:val="00B93148"/>
    <w:rsid w:val="00BA4B58"/>
    <w:rsid w:val="00BC565F"/>
    <w:rsid w:val="00BD5B8E"/>
    <w:rsid w:val="00BE0031"/>
    <w:rsid w:val="00BF3DD5"/>
    <w:rsid w:val="00BF6CCC"/>
    <w:rsid w:val="00C111F9"/>
    <w:rsid w:val="00C507D2"/>
    <w:rsid w:val="00CA6AFD"/>
    <w:rsid w:val="00CF2837"/>
    <w:rsid w:val="00D10586"/>
    <w:rsid w:val="00DB1D98"/>
    <w:rsid w:val="00E62334"/>
    <w:rsid w:val="00E62EC0"/>
    <w:rsid w:val="00EB2EE8"/>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290</Words>
  <Characters>1597</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9</cp:revision>
  <dcterms:created xsi:type="dcterms:W3CDTF">2025-06-27T05:30:00Z</dcterms:created>
  <dcterms:modified xsi:type="dcterms:W3CDTF">2025-09-04T06:51:00Z</dcterms:modified>
</cp:coreProperties>
</file>