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77510016" w:rsidR="008E5F13" w:rsidRDefault="008E5F13" w:rsidP="001807A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E40FE5">
        <w:rPr>
          <w:rFonts w:ascii="Calibri" w:hAnsi="Calibri" w:cs="Calibri"/>
        </w:rPr>
        <w:t>99</w:t>
      </w:r>
    </w:p>
    <w:p w14:paraId="603706E5" w14:textId="0B2D73C8" w:rsid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Don Miguel Bujanda Cirauqui, miembro de las Cortes de Navarra, adscrito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dispuesto en el Reglamento de la Cámara, realiza las siguientes preguntas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 xml:space="preserve">escritas a la Consejera de Interior, Función Pública y Justicia del </w:t>
      </w:r>
      <w:r w:rsidR="00981FD7" w:rsidRPr="004C1C94">
        <w:rPr>
          <w:rFonts w:ascii="Calibri" w:hAnsi="Calibri" w:cs="Calibri"/>
        </w:rPr>
        <w:t xml:space="preserve">Gobierno </w:t>
      </w:r>
      <w:r w:rsidRPr="004C1C94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Navarra relativas a la emisión de la Orden Foral 58/2025, de 5 de agosto:</w:t>
      </w:r>
    </w:p>
    <w:p w14:paraId="344DF8AD" w14:textId="5DD57003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¿Qué informes técnicos o jurídicos sustentan la emisión de la Orden Foral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58/2025, de 5 de agosto, por la que se prohíbe temporalmente toda actividad en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suelo no urbanizable?</w:t>
      </w:r>
    </w:p>
    <w:p w14:paraId="60DFEF67" w14:textId="237B07BC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¿Cuáles fueron los órganos técnicos o direcciones generales que intervinieron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en la redacción, validación y firma de dicha orden?</w:t>
      </w:r>
    </w:p>
    <w:p w14:paraId="5FCE6FBA" w14:textId="77C64736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¿Se consultó previamente a los departamentos de Desarrollo Rural, Medio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Ambiente o Industria antes de dictarla?</w:t>
      </w:r>
    </w:p>
    <w:p w14:paraId="0DA1207E" w14:textId="77777777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¿Y a entidades representativas del sector agrario o económico?</w:t>
      </w:r>
    </w:p>
    <w:p w14:paraId="06737812" w14:textId="31409369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¿Se elaboró alguna evaluación del impacto económico o social de la paralización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decretada? En caso afirmativo, ¿puede remitirse? En caso negativo, ¿por qué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no se elaboró?</w:t>
      </w:r>
    </w:p>
    <w:p w14:paraId="56350819" w14:textId="487B06CA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¿Qué criterios objetivos se utilizaron para aplicar la paralización de forma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generalizada a todo el territorio, sin distinción por comarcas, condiciones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meteorológicas o tipo de actividad?</w:t>
      </w:r>
    </w:p>
    <w:p w14:paraId="32918B83" w14:textId="204801A9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¿Existía previsión legal, normativa o recogida en planes sectoriales que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habilitara a la Consejería de Interior a suspender actividades económicas ajenas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a su ámbito competencial?</w:t>
      </w:r>
    </w:p>
    <w:p w14:paraId="0B270862" w14:textId="3BD1979F" w:rsidR="00BF6262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¿Recibió la consejera Amparo López algún tipo de advertencia legal interna o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externa, antes o después de firmar la Orden Foral 58/2025, sobre su posible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ilegalidad o extralimitación competencial?</w:t>
      </w:r>
    </w:p>
    <w:p w14:paraId="48CA29DF" w14:textId="43E4E800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¿Qué fecha y formato tuvo la decisión de "flexibilizar" la orden foral? ¿Quién la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propuso y en base a qué informes?</w:t>
      </w:r>
    </w:p>
    <w:p w14:paraId="55C310FF" w14:textId="3C860CFC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¿Se ha registrado alguna reclamación patrimonial o denuncia contra el Gobierno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de Navarra como consecuencia directa de dicha orden foral?</w:t>
      </w:r>
    </w:p>
    <w:p w14:paraId="5D36B522" w14:textId="70BCD310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¿Quién propuso la medida dentro del Gobierno? ¿La presidenta María Chivite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fue informada o la avaló?</w:t>
      </w:r>
    </w:p>
    <w:p w14:paraId="3B3F37C6" w14:textId="120BA19E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¿Cuántas inspecciones se realizaron el 5 de agosto para hacer cumplir la orden?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¿Se impusieron sanciones?</w:t>
      </w:r>
    </w:p>
    <w:p w14:paraId="7F8CDA48" w14:textId="3DC34AA0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¿Se tiene constancia de que alguna persona física o jurídica haya incurrido en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pérdidas demostrables como consecuencia de la orden?</w:t>
      </w:r>
    </w:p>
    <w:p w14:paraId="24190DB4" w14:textId="64C5BD59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¿Qué diferencias hay entre el contenido del INFONA y lo ejecutado por la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consejera? ¿Dónde se menciona que el INFONA permita suspender la actividad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económica?</w:t>
      </w:r>
    </w:p>
    <w:p w14:paraId="6604C013" w14:textId="79A8CECD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¿Se han planteado mecanismos de compensación económica a los afectados</w:t>
      </w:r>
      <w:r>
        <w:rPr>
          <w:rFonts w:ascii="Calibri" w:hAnsi="Calibri" w:cs="Calibri"/>
        </w:rPr>
        <w:t xml:space="preserve"> </w:t>
      </w:r>
      <w:r w:rsidRPr="004C1C94">
        <w:rPr>
          <w:rFonts w:ascii="Calibri" w:hAnsi="Calibri" w:cs="Calibri"/>
        </w:rPr>
        <w:t>por esta paralización?</w:t>
      </w:r>
    </w:p>
    <w:p w14:paraId="5F499834" w14:textId="076DCCF2" w:rsidR="004C1C94" w:rsidRPr="004C1C94" w:rsidRDefault="004C1C94" w:rsidP="004C1C94">
      <w:pPr>
        <w:jc w:val="both"/>
        <w:rPr>
          <w:rFonts w:ascii="Calibri" w:hAnsi="Calibri" w:cs="Calibri"/>
        </w:rPr>
      </w:pPr>
      <w:r w:rsidRPr="004C1C94">
        <w:rPr>
          <w:rFonts w:ascii="Calibri" w:hAnsi="Calibri" w:cs="Calibri"/>
        </w:rPr>
        <w:t>Pamplona, a 8 de agosto de 2025</w:t>
      </w:r>
    </w:p>
    <w:p w14:paraId="6C1F2C25" w14:textId="3C5CA243" w:rsidR="004C1C94" w:rsidRDefault="004C1C94" w:rsidP="004C1C9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4C1C94">
        <w:rPr>
          <w:rFonts w:ascii="Calibri" w:hAnsi="Calibri" w:cs="Calibri"/>
        </w:rPr>
        <w:t>Miguel Bujanda Cirauqui</w:t>
      </w:r>
    </w:p>
    <w:sectPr w:rsidR="004C1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61E0C"/>
    <w:rsid w:val="00085BFB"/>
    <w:rsid w:val="0009758C"/>
    <w:rsid w:val="00100867"/>
    <w:rsid w:val="00176970"/>
    <w:rsid w:val="001807A4"/>
    <w:rsid w:val="001822B7"/>
    <w:rsid w:val="00185723"/>
    <w:rsid w:val="001D286B"/>
    <w:rsid w:val="002B5866"/>
    <w:rsid w:val="002C2CBA"/>
    <w:rsid w:val="002E627B"/>
    <w:rsid w:val="002F1B15"/>
    <w:rsid w:val="002F7EA0"/>
    <w:rsid w:val="003A50E0"/>
    <w:rsid w:val="003F7434"/>
    <w:rsid w:val="00425A91"/>
    <w:rsid w:val="0045436C"/>
    <w:rsid w:val="00474235"/>
    <w:rsid w:val="00493904"/>
    <w:rsid w:val="004C1C94"/>
    <w:rsid w:val="004C3D56"/>
    <w:rsid w:val="004F5233"/>
    <w:rsid w:val="005022DF"/>
    <w:rsid w:val="005141D3"/>
    <w:rsid w:val="00517634"/>
    <w:rsid w:val="005778F1"/>
    <w:rsid w:val="00600E3D"/>
    <w:rsid w:val="00627D2E"/>
    <w:rsid w:val="00653469"/>
    <w:rsid w:val="00656669"/>
    <w:rsid w:val="006747A5"/>
    <w:rsid w:val="006F16DD"/>
    <w:rsid w:val="0071061E"/>
    <w:rsid w:val="00715306"/>
    <w:rsid w:val="0071689D"/>
    <w:rsid w:val="0072313D"/>
    <w:rsid w:val="00727D6C"/>
    <w:rsid w:val="008C666C"/>
    <w:rsid w:val="008D297C"/>
    <w:rsid w:val="008E408E"/>
    <w:rsid w:val="008E5F13"/>
    <w:rsid w:val="00911504"/>
    <w:rsid w:val="00923883"/>
    <w:rsid w:val="0094372D"/>
    <w:rsid w:val="00981FD7"/>
    <w:rsid w:val="00984068"/>
    <w:rsid w:val="00A3640E"/>
    <w:rsid w:val="00A45945"/>
    <w:rsid w:val="00A62289"/>
    <w:rsid w:val="00AC6AD3"/>
    <w:rsid w:val="00AD3022"/>
    <w:rsid w:val="00AE2BC2"/>
    <w:rsid w:val="00AE508C"/>
    <w:rsid w:val="00B26124"/>
    <w:rsid w:val="00B46472"/>
    <w:rsid w:val="00B53CC3"/>
    <w:rsid w:val="00B93148"/>
    <w:rsid w:val="00B97699"/>
    <w:rsid w:val="00BC565F"/>
    <w:rsid w:val="00BD5B8E"/>
    <w:rsid w:val="00BF3DD5"/>
    <w:rsid w:val="00BF6262"/>
    <w:rsid w:val="00BF6CCC"/>
    <w:rsid w:val="00C111F9"/>
    <w:rsid w:val="00C507D2"/>
    <w:rsid w:val="00CA6AFD"/>
    <w:rsid w:val="00D10586"/>
    <w:rsid w:val="00DF66FA"/>
    <w:rsid w:val="00E40FE5"/>
    <w:rsid w:val="00E62334"/>
    <w:rsid w:val="00E62EC0"/>
    <w:rsid w:val="00E77A7F"/>
    <w:rsid w:val="00EB2EE8"/>
    <w:rsid w:val="00F326C3"/>
    <w:rsid w:val="00F736C5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2176</Characters>
  <Application>Microsoft Office Word</Application>
  <DocSecurity>0</DocSecurity>
  <Lines>136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28</cp:revision>
  <dcterms:created xsi:type="dcterms:W3CDTF">2025-06-17T06:41:00Z</dcterms:created>
  <dcterms:modified xsi:type="dcterms:W3CDTF">2025-08-20T08:41:00Z</dcterms:modified>
</cp:coreProperties>
</file>