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360E21B2" w:rsidR="001822B7" w:rsidRPr="00BE0031" w:rsidRDefault="00A742D5" w:rsidP="00050A47">
      <w:pPr>
        <w:jc w:val="both"/>
        <w:rPr>
          <w:lang w:val="eu-ES"/>
        </w:rPr>
      </w:pPr>
      <w:r>
        <w:rPr>
          <w:lang w:val="eu-ES"/>
        </w:rPr>
        <w:t>25MOC-10</w:t>
      </w:r>
      <w:r w:rsidR="00841660">
        <w:rPr>
          <w:lang w:val="eu-ES"/>
        </w:rPr>
        <w:t>6</w:t>
      </w:r>
    </w:p>
    <w:p w14:paraId="732B7496" w14:textId="264070A9" w:rsidR="00841660" w:rsidRDefault="00841660" w:rsidP="00841660">
      <w:pPr>
        <w:jc w:val="both"/>
      </w:pPr>
      <w:r>
        <w:t>Carlos Guzmán Pérez, parlamentario del Grupo Parlamentario Contigo Navarra – Zurekin Nafarroa, al amparo de lo establecido en el reglamento de la Cámara, presenta la siguiente moción para que sea debatida en Comisión de Memoria y Convivencia, Acción Exterior y Euskera de este Parlamento:</w:t>
      </w:r>
    </w:p>
    <w:p w14:paraId="3F19AE9C" w14:textId="5C7E6C52" w:rsidR="00841660" w:rsidRDefault="00841660" w:rsidP="00841660">
      <w:pPr>
        <w:jc w:val="both"/>
      </w:pPr>
      <w:r>
        <w:t>Solicitamos que el seguimiento del estado de cumplimiento de esta Moción se realice en la Comisión de Memoria y Convivencia, Acción Exterior y Euskera del Parlamento de Navarra.</w:t>
      </w:r>
    </w:p>
    <w:p w14:paraId="574C7741" w14:textId="1097999E" w:rsidR="00841660" w:rsidRDefault="00D479D3" w:rsidP="00841660">
      <w:pPr>
        <w:jc w:val="both"/>
      </w:pPr>
      <w:r>
        <w:t>Exposición de motivos</w:t>
      </w:r>
    </w:p>
    <w:p w14:paraId="76257A48" w14:textId="060AAC81" w:rsidR="00841660" w:rsidRDefault="00841660" w:rsidP="00841660">
      <w:pPr>
        <w:jc w:val="both"/>
      </w:pPr>
      <w:r>
        <w:t>El pasado martes 24 de junio, en una visita de la Comisión de Memoria y Convivencia, Acción Exterior y Euskera del Parlamento de Navarra, al Fuerte de San Cristóbal y al Cementerio de las Botellas, representantes de la asociación Txinparta Fuerte San Cristóbal - Red de Memoria Colectiva</w:t>
      </w:r>
      <w:r w:rsidR="00DB1D98">
        <w:t xml:space="preserve"> </w:t>
      </w:r>
      <w:r>
        <w:t xml:space="preserve">trasladaron a los distintos parlamentarios y parlamentarias la existencia de inexactitudes en la información recogida </w:t>
      </w:r>
      <w:r w:rsidR="0015342D">
        <w:t xml:space="preserve">en </w:t>
      </w:r>
      <w:r>
        <w:t>el panel informativo ubicado en el Cementerio de las Botellas.</w:t>
      </w:r>
    </w:p>
    <w:p w14:paraId="5855C157" w14:textId="226447EC" w:rsidR="00841660" w:rsidRDefault="00841660" w:rsidP="00841660">
      <w:pPr>
        <w:jc w:val="both"/>
      </w:pPr>
      <w:r>
        <w:t>El citado panel informativo fue instalado en su día por los Ayuntamientos de Berriozar, Berrioplano/Berriobeiti y Ansoáin/Antsoain.</w:t>
      </w:r>
    </w:p>
    <w:p w14:paraId="19BEC88B" w14:textId="112ED00D" w:rsidR="00841660" w:rsidRDefault="00841660" w:rsidP="00841660">
      <w:pPr>
        <w:jc w:val="both"/>
      </w:pPr>
      <w:r>
        <w:t xml:space="preserve">Tal y como está recogido en la legislación memorialista actual, está previsto que el Fuerte de San Cristóbal y su entorno sea declarado próximamente como Lugar de Memoria. Ante esta inminente declaración, es necesario que las administraciones públicas implicadas, de la mano del movimiento memorialista, en este caso la asociación </w:t>
      </w:r>
      <w:r w:rsidRPr="00841660">
        <w:rPr>
          <w:i/>
          <w:iCs/>
        </w:rPr>
        <w:t>Txinparta Fuerte San Cristóbal - Red de Memoria Colectiva</w:t>
      </w:r>
      <w:r>
        <w:t>, corrijan y actualicen de manera diligente la información expuesta en el panel ubicado en el Cementerio de las Botellas, así como en los paneles y placas del resto del entorno de este enclaven memorialista.</w:t>
      </w:r>
    </w:p>
    <w:p w14:paraId="47203990" w14:textId="77777777" w:rsidR="00841660" w:rsidRDefault="00841660" w:rsidP="00841660">
      <w:pPr>
        <w:jc w:val="both"/>
      </w:pPr>
      <w:r>
        <w:t>PROPUESTA DE RESOLUCIÓN</w:t>
      </w:r>
    </w:p>
    <w:p w14:paraId="03B869FE" w14:textId="068A0C9A" w:rsidR="00841660" w:rsidRDefault="00841660" w:rsidP="00841660">
      <w:pPr>
        <w:jc w:val="both"/>
      </w:pPr>
      <w:r>
        <w:t xml:space="preserve">El Parlamento de Navarra insta al Instituto Navarro de la Memoria a que, de la mano de los Ayuntamientos de Berriozar, Berrioplano/Berriobeiti y Ansoáin/Antsoain y de la </w:t>
      </w:r>
      <w:r w:rsidRPr="00841660">
        <w:rPr>
          <w:i/>
          <w:iCs/>
        </w:rPr>
        <w:t>Asociación Txinparta-Fuerte San Cristóbal, Red de Memoria Colectiva</w:t>
      </w:r>
      <w:r>
        <w:t>, corrija y actualice las informaciones relativas a estos dos lugares situadas en los paneles de los cementerios de dichas localidades, Fuerte San Cristóbal, Monolito a los Fugados y Cementerio de las Botellas.</w:t>
      </w:r>
    </w:p>
    <w:p w14:paraId="69F0EF85" w14:textId="0B80FDCB" w:rsidR="00050A47" w:rsidRDefault="00841660" w:rsidP="00841660">
      <w:pPr>
        <w:jc w:val="both"/>
      </w:pPr>
      <w:r>
        <w:t>Pamplona – Iruñea</w:t>
      </w:r>
      <w:r w:rsidR="00E61318">
        <w:t>,</w:t>
      </w:r>
      <w:r>
        <w:t xml:space="preserve"> 4 de julio de 2025</w:t>
      </w:r>
    </w:p>
    <w:p w14:paraId="1925015F" w14:textId="352C8ABE" w:rsidR="00BA4B58" w:rsidRPr="00BE0031" w:rsidRDefault="00BA4B58" w:rsidP="00A742D5">
      <w:pPr>
        <w:jc w:val="both"/>
        <w:rPr>
          <w:lang w:val="eu-ES"/>
        </w:rPr>
      </w:pPr>
      <w:r>
        <w:t xml:space="preserve">El Parlamentario Foral: </w:t>
      </w:r>
      <w:r w:rsidR="00841660">
        <w:t>Carlos Guzmán Pérez</w:t>
      </w:r>
    </w:p>
    <w:sectPr w:rsidR="00BA4B58" w:rsidRPr="00BE0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87843"/>
    <w:rsid w:val="0009758C"/>
    <w:rsid w:val="00100867"/>
    <w:rsid w:val="0015342D"/>
    <w:rsid w:val="00161BDF"/>
    <w:rsid w:val="00176970"/>
    <w:rsid w:val="001822B7"/>
    <w:rsid w:val="001827D9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C3D56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10E8"/>
    <w:rsid w:val="00715306"/>
    <w:rsid w:val="0071689D"/>
    <w:rsid w:val="0072313D"/>
    <w:rsid w:val="00727D6C"/>
    <w:rsid w:val="00841660"/>
    <w:rsid w:val="008C666C"/>
    <w:rsid w:val="008E408E"/>
    <w:rsid w:val="00911504"/>
    <w:rsid w:val="00914E6C"/>
    <w:rsid w:val="0094372D"/>
    <w:rsid w:val="00984068"/>
    <w:rsid w:val="00A14613"/>
    <w:rsid w:val="00A45945"/>
    <w:rsid w:val="00A62289"/>
    <w:rsid w:val="00A742D5"/>
    <w:rsid w:val="00AE2BC2"/>
    <w:rsid w:val="00AE508C"/>
    <w:rsid w:val="00B04720"/>
    <w:rsid w:val="00B46472"/>
    <w:rsid w:val="00B93148"/>
    <w:rsid w:val="00BA4B58"/>
    <w:rsid w:val="00BC565F"/>
    <w:rsid w:val="00BD5B8E"/>
    <w:rsid w:val="00BE0031"/>
    <w:rsid w:val="00BF3DD5"/>
    <w:rsid w:val="00BF6CCC"/>
    <w:rsid w:val="00C111F9"/>
    <w:rsid w:val="00C507D2"/>
    <w:rsid w:val="00CA6AFD"/>
    <w:rsid w:val="00CE6A31"/>
    <w:rsid w:val="00CF2837"/>
    <w:rsid w:val="00D10586"/>
    <w:rsid w:val="00D479D3"/>
    <w:rsid w:val="00DB1D98"/>
    <w:rsid w:val="00E61318"/>
    <w:rsid w:val="00E62334"/>
    <w:rsid w:val="00E62EC0"/>
    <w:rsid w:val="00EB2EE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346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12</cp:revision>
  <dcterms:created xsi:type="dcterms:W3CDTF">2025-06-27T05:30:00Z</dcterms:created>
  <dcterms:modified xsi:type="dcterms:W3CDTF">2025-09-02T07:14:00Z</dcterms:modified>
</cp:coreProperties>
</file>