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332D" w14:textId="57373CF0" w:rsidR="0017396A" w:rsidRPr="0017396A" w:rsidRDefault="0017396A" w:rsidP="0017396A">
      <w:pPr>
        <w:jc w:val="both"/>
      </w:pPr>
      <w:r>
        <w:t>Nafarroako Alderdi Popularra talde parlamentarioari atxikitako foru parlamentari María Isabel García Malo andreak 11-25/PES-00228 idatzizko galdera egin zuen (2025eko ekainaren 3ko 202504542 irteera-zenbakia du Nafarroako Parlamentuan), informazioa eskatzeko Albyn-en akordioan BEZa sartzeak dituen ondorioei buruz, maskara gehiegi erosi izanak eragindako galeren konpentsazio partzial gisa. Bada, Ekonomia eta Ogasuneko kontseilaria naizen aldetik, honako hau jakinarazten dut:</w:t>
      </w:r>
    </w:p>
    <w:p w14:paraId="7580B307" w14:textId="713D77A4" w:rsidR="0017396A" w:rsidRPr="0017396A" w:rsidRDefault="0017396A" w:rsidP="0017396A">
      <w:pPr>
        <w:jc w:val="both"/>
      </w:pPr>
      <w:r>
        <w:t>Alderdiek (Sodena eta Albyn Medical) adostutako zenbatekoa, galderan islatzen dela dirudien moduan konpentsaziozkoa edo kalte-ordainekoa bada, akordio horrek ez luke eraginik izanen foru diru-kutxan, BEZik ez duen eragiketa bati bailegokio, Balio Erantsiaren gaineko Zergari buruzko abenduaren 30eko 19/1992 Foru Legearen 26.3.1 artikuluan xedatutakoaren arabera. Artikulu horrek ezartzen duenez, zergaren zerga-oinarrian ez dira sartuko kalte-ordainengatik jasotako zenbatekoak, baldin eta, beren izaera eta funtzioarengatik, zergari lotutako ondasun- edo zerbitzu-emateen kontraprestazio edo konpentsazio ez badira.</w:t>
      </w:r>
    </w:p>
    <w:p w14:paraId="582D4620" w14:textId="6A4EC877" w:rsidR="0017396A" w:rsidRPr="0017396A" w:rsidRDefault="0017396A" w:rsidP="0017396A">
      <w:pPr>
        <w:jc w:val="both"/>
      </w:pPr>
      <w:r>
        <w:t>Hori guztia jakinarazten dut, Nafarroako Parlamentuko Erregelamenduaren 215. artikuluan xedatutakoa betez eta bidalitako informazioa konfidentziala dela adieraziz.</w:t>
      </w:r>
    </w:p>
    <w:p w14:paraId="5BE80C1F" w14:textId="744A6C32" w:rsidR="0017396A" w:rsidRPr="0017396A" w:rsidRDefault="0017396A" w:rsidP="0017396A">
      <w:pPr>
        <w:jc w:val="both"/>
      </w:pPr>
      <w:r>
        <w:t>Iruñean, 2025eko ekainaren 24an</w:t>
      </w:r>
    </w:p>
    <w:p w14:paraId="76D3091F" w14:textId="3C12DF1A" w:rsidR="001822B7" w:rsidRPr="001827D9" w:rsidRDefault="0017396A" w:rsidP="0017396A">
      <w:pPr>
        <w:jc w:val="both"/>
      </w:pPr>
      <w:r>
        <w:t>Ekonomia eta Ogasuneko kontseilaria: José Luis Arasti Pérez</w:t>
      </w:r>
    </w:p>
    <w:sectPr w:rsidR="001822B7" w:rsidRPr="0018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396A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03636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778F1"/>
    <w:rsid w:val="00600E3D"/>
    <w:rsid w:val="00627D2E"/>
    <w:rsid w:val="00653469"/>
    <w:rsid w:val="006747A5"/>
    <w:rsid w:val="006F16DD"/>
    <w:rsid w:val="0071061E"/>
    <w:rsid w:val="00715306"/>
    <w:rsid w:val="0071689D"/>
    <w:rsid w:val="007223C9"/>
    <w:rsid w:val="0072313D"/>
    <w:rsid w:val="00727D6C"/>
    <w:rsid w:val="00810EB5"/>
    <w:rsid w:val="008A419B"/>
    <w:rsid w:val="008C666C"/>
    <w:rsid w:val="008E408E"/>
    <w:rsid w:val="00911504"/>
    <w:rsid w:val="0094372D"/>
    <w:rsid w:val="00984068"/>
    <w:rsid w:val="00A45945"/>
    <w:rsid w:val="00A62289"/>
    <w:rsid w:val="00AE2BC2"/>
    <w:rsid w:val="00AE508C"/>
    <w:rsid w:val="00AF3D59"/>
    <w:rsid w:val="00B46472"/>
    <w:rsid w:val="00B93148"/>
    <w:rsid w:val="00BC565F"/>
    <w:rsid w:val="00BD5B8E"/>
    <w:rsid w:val="00BF3DD5"/>
    <w:rsid w:val="00BF6CCC"/>
    <w:rsid w:val="00C111F9"/>
    <w:rsid w:val="00C507D2"/>
    <w:rsid w:val="00CA6AFD"/>
    <w:rsid w:val="00D10586"/>
    <w:rsid w:val="00E62334"/>
    <w:rsid w:val="00E62EC0"/>
    <w:rsid w:val="00EB2EE8"/>
    <w:rsid w:val="00EF786D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1193</Characters>
  <Application>Microsoft Office Word</Application>
  <DocSecurity>0</DocSecurity>
  <Lines>198</Lines>
  <Paragraphs>122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17</cp:revision>
  <dcterms:created xsi:type="dcterms:W3CDTF">2025-06-17T06:41:00Z</dcterms:created>
  <dcterms:modified xsi:type="dcterms:W3CDTF">2025-09-02T11:31:00Z</dcterms:modified>
</cp:coreProperties>
</file>