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CFB3" w14:textId="77777777" w:rsidR="00211860" w:rsidRDefault="00211860" w:rsidP="00A46B23">
      <w:pPr>
        <w:spacing w:before="120" w:after="240"/>
        <w:ind w:firstLine="540"/>
        <w:rPr>
          <w:rFonts w:cs="Arial"/>
          <w:color w:val="000000"/>
          <w:szCs w:val="24"/>
        </w:rPr>
      </w:pPr>
    </w:p>
    <w:p w14:paraId="6CCFC74A" w14:textId="77777777" w:rsidR="00781484" w:rsidRPr="007A14AD" w:rsidRDefault="00B07455" w:rsidP="00A46B23">
      <w:pPr>
        <w:spacing w:before="120" w:after="240"/>
        <w:ind w:firstLine="540"/>
        <w:rPr>
          <w:rFonts w:cs="Arial"/>
          <w:color w:val="000000"/>
          <w:szCs w:val="24"/>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en relación a la </w:t>
      </w:r>
      <w:r w:rsidR="002F227B">
        <w:rPr>
          <w:rFonts w:cs="Arial"/>
          <w:color w:val="000000"/>
          <w:szCs w:val="24"/>
        </w:rPr>
        <w:t xml:space="preserve">pregunta escrita </w:t>
      </w:r>
      <w:r w:rsidRPr="00B07455">
        <w:rPr>
          <w:rFonts w:cs="Arial"/>
          <w:szCs w:val="24"/>
        </w:rPr>
        <w:t>11-2</w:t>
      </w:r>
      <w:r w:rsidR="00E5259F">
        <w:rPr>
          <w:rFonts w:cs="Arial"/>
          <w:szCs w:val="24"/>
        </w:rPr>
        <w:t>5</w:t>
      </w:r>
      <w:r w:rsidRPr="00B07455">
        <w:rPr>
          <w:rFonts w:cs="Arial"/>
          <w:szCs w:val="24"/>
        </w:rPr>
        <w:t>/</w:t>
      </w:r>
      <w:r w:rsidR="002E2482" w:rsidRPr="003F6512">
        <w:rPr>
          <w:rFonts w:cs="Arial"/>
          <w:szCs w:val="24"/>
        </w:rPr>
        <w:t>PES</w:t>
      </w:r>
      <w:r w:rsidRPr="003F6512">
        <w:rPr>
          <w:rFonts w:cs="Arial"/>
          <w:szCs w:val="24"/>
        </w:rPr>
        <w:t>-</w:t>
      </w:r>
      <w:r w:rsidR="00D47539">
        <w:rPr>
          <w:rFonts w:cs="Arial"/>
          <w:szCs w:val="24"/>
        </w:rPr>
        <w:t>00</w:t>
      </w:r>
      <w:r w:rsidR="00E8306F">
        <w:rPr>
          <w:rFonts w:cs="Arial"/>
          <w:szCs w:val="24"/>
        </w:rPr>
        <w:t>225</w:t>
      </w:r>
      <w:r w:rsidRPr="00B07455">
        <w:rPr>
          <w:rFonts w:cs="Arial"/>
          <w:szCs w:val="24"/>
        </w:rPr>
        <w:t xml:space="preserve"> </w:t>
      </w:r>
      <w:r w:rsidR="00781484" w:rsidRPr="00B07455">
        <w:rPr>
          <w:rFonts w:cs="Arial"/>
          <w:szCs w:val="24"/>
        </w:rPr>
        <w:t xml:space="preserve">solicitada por el Parlamentario Foral Ilmo. Sr. </w:t>
      </w:r>
      <w:r w:rsidR="00781484" w:rsidRPr="003F6512">
        <w:rPr>
          <w:rFonts w:cs="Arial"/>
          <w:color w:val="000000"/>
          <w:szCs w:val="24"/>
        </w:rPr>
        <w:t xml:space="preserve">don </w:t>
      </w:r>
      <w:r w:rsidR="00781484">
        <w:rPr>
          <w:rFonts w:cs="Arial"/>
          <w:color w:val="000000"/>
          <w:szCs w:val="24"/>
        </w:rPr>
        <w:t xml:space="preserve">Adolfo </w:t>
      </w:r>
      <w:proofErr w:type="spellStart"/>
      <w:r w:rsidR="00781484">
        <w:rPr>
          <w:rFonts w:cs="Arial"/>
          <w:color w:val="000000"/>
          <w:szCs w:val="24"/>
        </w:rPr>
        <w:t>Araiz</w:t>
      </w:r>
      <w:proofErr w:type="spellEnd"/>
      <w:r w:rsidR="00781484">
        <w:rPr>
          <w:rFonts w:cs="Arial"/>
          <w:color w:val="000000"/>
          <w:szCs w:val="24"/>
        </w:rPr>
        <w:t xml:space="preserve"> </w:t>
      </w:r>
      <w:proofErr w:type="spellStart"/>
      <w:r w:rsidR="00781484">
        <w:rPr>
          <w:rFonts w:cs="Arial"/>
          <w:color w:val="000000"/>
          <w:szCs w:val="24"/>
        </w:rPr>
        <w:t>Flamarique</w:t>
      </w:r>
      <w:proofErr w:type="spellEnd"/>
      <w:r w:rsidR="00781484" w:rsidRPr="00B07455">
        <w:rPr>
          <w:rFonts w:cs="Arial"/>
          <w:color w:val="000000"/>
          <w:szCs w:val="24"/>
        </w:rPr>
        <w:t>,</w:t>
      </w:r>
      <w:r w:rsidR="00781484" w:rsidRPr="00B07455">
        <w:rPr>
          <w:rFonts w:cs="Arial"/>
          <w:szCs w:val="24"/>
        </w:rPr>
        <w:t xml:space="preserve"> adscrito al Grupo Parlamentario</w:t>
      </w:r>
      <w:r w:rsidR="00781484">
        <w:rPr>
          <w:rFonts w:cs="Arial"/>
        </w:rPr>
        <w:t xml:space="preserve"> E.H. BILDU NAFARROA</w:t>
      </w:r>
      <w:r w:rsidR="00781484" w:rsidRPr="00BC3A3A">
        <w:rPr>
          <w:rFonts w:cs="Arial"/>
        </w:rPr>
        <w:t xml:space="preserve">, </w:t>
      </w:r>
      <w:r w:rsidR="00781484">
        <w:rPr>
          <w:rFonts w:cs="Arial"/>
        </w:rPr>
        <w:t>sobre</w:t>
      </w:r>
      <w:r w:rsidR="00E8306F">
        <w:rPr>
          <w:rFonts w:cs="Arial"/>
        </w:rPr>
        <w:t xml:space="preserve"> la estimación por el Consejo de Transparencia en relación con</w:t>
      </w:r>
      <w:r w:rsidR="00E8306F" w:rsidRPr="00E8306F">
        <w:rPr>
          <w:rFonts w:cs="Arial"/>
        </w:rPr>
        <w:t xml:space="preserve"> la reclamación presentada</w:t>
      </w:r>
      <w:r w:rsidR="00E8306F">
        <w:rPr>
          <w:rFonts w:cs="Arial"/>
        </w:rPr>
        <w:t xml:space="preserve"> </w:t>
      </w:r>
      <w:r w:rsidR="00E8306F" w:rsidRPr="00E8306F">
        <w:rPr>
          <w:rFonts w:cs="Arial"/>
        </w:rPr>
        <w:t>por una persona frente al Departamento de</w:t>
      </w:r>
      <w:r w:rsidR="00E8306F">
        <w:rPr>
          <w:rFonts w:cs="Arial"/>
        </w:rPr>
        <w:t xml:space="preserve"> </w:t>
      </w:r>
      <w:r w:rsidR="00E8306F" w:rsidRPr="00E8306F">
        <w:rPr>
          <w:rFonts w:cs="Arial"/>
        </w:rPr>
        <w:t>Desarrollo Rural y Medio Ambiente sobre información ambiental relativa a las</w:t>
      </w:r>
      <w:r w:rsidR="00E8306F">
        <w:rPr>
          <w:rFonts w:cs="Arial"/>
        </w:rPr>
        <w:t xml:space="preserve"> </w:t>
      </w:r>
      <w:r w:rsidR="00E8306F" w:rsidRPr="00E8306F">
        <w:rPr>
          <w:rFonts w:cs="Arial"/>
        </w:rPr>
        <w:t xml:space="preserve">actividades de la empresa HTN-Valle de </w:t>
      </w:r>
      <w:proofErr w:type="spellStart"/>
      <w:r w:rsidR="00E8306F" w:rsidRPr="00E8306F">
        <w:rPr>
          <w:rFonts w:cs="Arial"/>
        </w:rPr>
        <w:t>Odieta</w:t>
      </w:r>
      <w:proofErr w:type="spellEnd"/>
      <w:r w:rsidR="00E8306F" w:rsidRPr="00E8306F">
        <w:rPr>
          <w:rFonts w:cs="Arial"/>
        </w:rPr>
        <w:t xml:space="preserve"> SCL.</w:t>
      </w:r>
      <w:r w:rsidR="00E8306F">
        <w:rPr>
          <w:rFonts w:cs="Arial"/>
        </w:rPr>
        <w:t xml:space="preserve">, </w:t>
      </w:r>
      <w:r w:rsidR="00781484" w:rsidRPr="00BC3A3A">
        <w:rPr>
          <w:rFonts w:cs="Arial"/>
        </w:rPr>
        <w:t xml:space="preserve">tiene el honor de </w:t>
      </w:r>
      <w:r w:rsidR="00781484">
        <w:rPr>
          <w:rFonts w:cs="Arial"/>
        </w:rPr>
        <w:t xml:space="preserve">responder a las preguntas planteadas: </w:t>
      </w:r>
    </w:p>
    <w:p w14:paraId="7A1D43BC" w14:textId="77777777" w:rsidR="00E8306F" w:rsidRDefault="00E8306F" w:rsidP="00A46B23">
      <w:pPr>
        <w:spacing w:before="120" w:after="240"/>
        <w:ind w:firstLine="709"/>
        <w:rPr>
          <w:rFonts w:cs="Arial"/>
          <w:b/>
        </w:rPr>
      </w:pPr>
      <w:r w:rsidRPr="00E8306F">
        <w:rPr>
          <w:rFonts w:cs="Arial"/>
          <w:b/>
        </w:rPr>
        <w:t>1.</w:t>
      </w:r>
      <w:proofErr w:type="gramStart"/>
      <w:r w:rsidRPr="00E8306F">
        <w:rPr>
          <w:rFonts w:cs="Arial"/>
          <w:b/>
        </w:rPr>
        <w:t>-¿</w:t>
      </w:r>
      <w:proofErr w:type="gramEnd"/>
      <w:r w:rsidRPr="00E8306F">
        <w:rPr>
          <w:rFonts w:cs="Arial"/>
          <w:b/>
        </w:rPr>
        <w:t xml:space="preserve">Qué razones están llevando a Departamento a no dar cumplimiento al acuerdo del Consejo de Transparencia de 9 de septiembre por el que se acordó estimar la reclamación presentada por una persona frente al Departamento de Desarrollo Rural y Medio Ambiente sobre información ambiental relativa a las actividades de la empresa HTN-Valle de </w:t>
      </w:r>
      <w:proofErr w:type="spellStart"/>
      <w:r w:rsidRPr="00E8306F">
        <w:rPr>
          <w:rFonts w:cs="Arial"/>
          <w:b/>
        </w:rPr>
        <w:t>Odieta</w:t>
      </w:r>
      <w:proofErr w:type="spellEnd"/>
      <w:r w:rsidRPr="00E8306F">
        <w:rPr>
          <w:rFonts w:cs="Arial"/>
          <w:b/>
        </w:rPr>
        <w:t xml:space="preserve"> SCL? </w:t>
      </w:r>
    </w:p>
    <w:p w14:paraId="4FBC8C31" w14:textId="77777777" w:rsidR="00E8306F" w:rsidRPr="00E8306F" w:rsidRDefault="00E8306F" w:rsidP="00A46B23">
      <w:pPr>
        <w:spacing w:before="120" w:after="240"/>
        <w:ind w:firstLine="709"/>
        <w:rPr>
          <w:rFonts w:cs="Arial"/>
        </w:rPr>
      </w:pPr>
      <w:r w:rsidRPr="00E8306F">
        <w:rPr>
          <w:rFonts w:cs="Arial"/>
        </w:rPr>
        <w:t xml:space="preserve">Con fecha </w:t>
      </w:r>
      <w:r w:rsidR="00045E1A">
        <w:rPr>
          <w:rFonts w:cs="Arial"/>
        </w:rPr>
        <w:t xml:space="preserve">29 de mayo de 2025 </w:t>
      </w:r>
      <w:r w:rsidRPr="00E8306F">
        <w:rPr>
          <w:rFonts w:cs="Arial"/>
        </w:rPr>
        <w:t xml:space="preserve">se ha puesto a disposición de la persona interesada los datos solicitados. </w:t>
      </w:r>
    </w:p>
    <w:p w14:paraId="0F5B0840" w14:textId="77777777" w:rsidR="00E8306F" w:rsidRDefault="00E8306F" w:rsidP="00A46B23">
      <w:pPr>
        <w:spacing w:before="120" w:after="240"/>
        <w:ind w:firstLine="709"/>
        <w:rPr>
          <w:rFonts w:cs="Arial"/>
          <w:b/>
        </w:rPr>
      </w:pPr>
      <w:r w:rsidRPr="00E8306F">
        <w:rPr>
          <w:rFonts w:cs="Arial"/>
          <w:b/>
        </w:rPr>
        <w:t>2.</w:t>
      </w:r>
      <w:proofErr w:type="gramStart"/>
      <w:r w:rsidRPr="00E8306F">
        <w:rPr>
          <w:rFonts w:cs="Arial"/>
          <w:b/>
        </w:rPr>
        <w:t>-¿</w:t>
      </w:r>
      <w:proofErr w:type="gramEnd"/>
      <w:r w:rsidRPr="00E8306F">
        <w:rPr>
          <w:rFonts w:cs="Arial"/>
          <w:b/>
        </w:rPr>
        <w:t xml:space="preserve">Cuál es la información ambiental que el Departamento no quiere poner a disposición de este ciudadano? </w:t>
      </w:r>
    </w:p>
    <w:p w14:paraId="32582790" w14:textId="77777777" w:rsidR="00CF137F" w:rsidRDefault="00E8306F" w:rsidP="00A46B23">
      <w:pPr>
        <w:spacing w:before="120" w:after="240"/>
        <w:ind w:firstLine="709"/>
        <w:rPr>
          <w:rFonts w:cs="Arial"/>
        </w:rPr>
      </w:pPr>
      <w:r w:rsidRPr="0079157E">
        <w:rPr>
          <w:rFonts w:cs="Arial"/>
        </w:rPr>
        <w:t xml:space="preserve">La información que el Departamento no puso en disposición del ciudadano en un </w:t>
      </w:r>
      <w:r w:rsidR="0079157E" w:rsidRPr="0079157E">
        <w:rPr>
          <w:rFonts w:cs="Arial"/>
        </w:rPr>
        <w:t xml:space="preserve">primer momento fueron los </w:t>
      </w:r>
      <w:r w:rsidRPr="0079157E">
        <w:rPr>
          <w:rFonts w:cs="Arial"/>
        </w:rPr>
        <w:t xml:space="preserve">datos de residuos gestionados </w:t>
      </w:r>
      <w:r w:rsidR="0079157E">
        <w:rPr>
          <w:rFonts w:cs="Arial"/>
        </w:rPr>
        <w:t xml:space="preserve">por código LER, y la </w:t>
      </w:r>
      <w:r w:rsidRPr="0079157E">
        <w:rPr>
          <w:rFonts w:cs="Arial"/>
        </w:rPr>
        <w:t>información sobre consumo d</w:t>
      </w:r>
      <w:r w:rsidR="00CF137F">
        <w:rPr>
          <w:rFonts w:cs="Arial"/>
        </w:rPr>
        <w:t xml:space="preserve">e agua y generación de energía eléctrica producida por el biogás. </w:t>
      </w:r>
    </w:p>
    <w:p w14:paraId="7AF28E82" w14:textId="77777777" w:rsidR="00CF137F" w:rsidRDefault="00CF137F" w:rsidP="00A46B23">
      <w:pPr>
        <w:spacing w:before="120" w:after="240"/>
        <w:ind w:firstLine="709"/>
        <w:rPr>
          <w:rFonts w:cs="Arial"/>
        </w:rPr>
      </w:pPr>
      <w:r>
        <w:rPr>
          <w:rFonts w:cs="Arial"/>
        </w:rPr>
        <w:t>La información que se proporcionó fue la siguiente:</w:t>
      </w:r>
    </w:p>
    <w:p w14:paraId="46521134" w14:textId="77777777" w:rsidR="00CF137F" w:rsidRDefault="00CF137F" w:rsidP="00A46B23">
      <w:pPr>
        <w:spacing w:before="120" w:after="240"/>
        <w:ind w:firstLine="709"/>
        <w:rPr>
          <w:rFonts w:cs="Arial"/>
        </w:rPr>
      </w:pPr>
    </w:p>
    <w:p w14:paraId="556ADB05" w14:textId="65EBE026" w:rsidR="00CF137F" w:rsidRDefault="006B2049" w:rsidP="00A46B23">
      <w:pPr>
        <w:spacing w:before="120" w:after="240"/>
        <w:ind w:left="708" w:firstLine="1"/>
        <w:rPr>
          <w:rFonts w:cs="Arial"/>
          <w:i/>
        </w:rPr>
      </w:pPr>
      <w:r>
        <w:rPr>
          <w:rFonts w:cs="Arial"/>
          <w:i/>
        </w:rPr>
        <w:lastRenderedPageBreak/>
        <w:t>“</w:t>
      </w:r>
      <w:r w:rsidR="00CF137F" w:rsidRPr="00CF137F">
        <w:rPr>
          <w:rFonts w:cs="Arial"/>
          <w:i/>
        </w:rPr>
        <w:t>1. Total de residuos recibidos en la instalación para su gestión en 2023 (suma de</w:t>
      </w:r>
      <w:r w:rsidR="00CF137F">
        <w:rPr>
          <w:rFonts w:cs="Arial"/>
          <w:i/>
        </w:rPr>
        <w:t xml:space="preserve"> </w:t>
      </w:r>
      <w:r w:rsidR="00CF137F" w:rsidRPr="00CF137F">
        <w:rPr>
          <w:rFonts w:cs="Arial"/>
          <w:i/>
        </w:rPr>
        <w:t>purines (020106), residuos agroalimentarios (LER capítulos 02 y 19) y municipales</w:t>
      </w:r>
      <w:r w:rsidR="00CF137F">
        <w:rPr>
          <w:rFonts w:cs="Arial"/>
          <w:i/>
        </w:rPr>
        <w:t xml:space="preserve"> </w:t>
      </w:r>
      <w:r w:rsidR="00CF137F" w:rsidRPr="00CF137F">
        <w:rPr>
          <w:rFonts w:cs="Arial"/>
          <w:i/>
        </w:rPr>
        <w:t>orgánicos LER capítulo 20): 304.679 toneladas.</w:t>
      </w:r>
    </w:p>
    <w:p w14:paraId="7F613491" w14:textId="77777777" w:rsidR="00CF137F" w:rsidRDefault="00CF137F" w:rsidP="00A46B23">
      <w:pPr>
        <w:spacing w:before="120" w:after="240"/>
        <w:ind w:left="708"/>
        <w:rPr>
          <w:rFonts w:cs="Arial"/>
          <w:i/>
        </w:rPr>
      </w:pPr>
      <w:proofErr w:type="gramStart"/>
      <w:r w:rsidRPr="00CF137F">
        <w:rPr>
          <w:rFonts w:cs="Arial"/>
          <w:i/>
        </w:rPr>
        <w:t>Total</w:t>
      </w:r>
      <w:proofErr w:type="gramEnd"/>
      <w:r w:rsidRPr="00CF137F">
        <w:rPr>
          <w:rFonts w:cs="Arial"/>
          <w:i/>
        </w:rPr>
        <w:t xml:space="preserve"> de </w:t>
      </w:r>
      <w:proofErr w:type="spellStart"/>
      <w:r w:rsidRPr="00CF137F">
        <w:rPr>
          <w:rFonts w:cs="Arial"/>
          <w:i/>
        </w:rPr>
        <w:t>digestatos</w:t>
      </w:r>
      <w:proofErr w:type="spellEnd"/>
      <w:r w:rsidRPr="00CF137F">
        <w:rPr>
          <w:rFonts w:cs="Arial"/>
          <w:i/>
        </w:rPr>
        <w:t xml:space="preserve"> producidos por la </w:t>
      </w:r>
      <w:proofErr w:type="spellStart"/>
      <w:r w:rsidRPr="00CF137F">
        <w:rPr>
          <w:rFonts w:cs="Arial"/>
          <w:i/>
        </w:rPr>
        <w:t>biometanización</w:t>
      </w:r>
      <w:proofErr w:type="spellEnd"/>
      <w:r w:rsidRPr="00CF137F">
        <w:rPr>
          <w:rFonts w:cs="Arial"/>
          <w:i/>
        </w:rPr>
        <w:t xml:space="preserve">: 194.914 toneladas. </w:t>
      </w:r>
    </w:p>
    <w:p w14:paraId="4F2A9224" w14:textId="77777777" w:rsidR="00CF137F" w:rsidRPr="00CF137F" w:rsidRDefault="00CF137F" w:rsidP="00A46B23">
      <w:pPr>
        <w:spacing w:before="120" w:after="240"/>
        <w:ind w:left="708"/>
        <w:rPr>
          <w:rFonts w:cs="Arial"/>
          <w:i/>
        </w:rPr>
      </w:pPr>
      <w:r w:rsidRPr="00CF137F">
        <w:rPr>
          <w:rFonts w:cs="Arial"/>
          <w:i/>
        </w:rPr>
        <w:t>5. Consumo de agua. Medición del contador general.</w:t>
      </w:r>
    </w:p>
    <w:p w14:paraId="2F354579" w14:textId="77777777" w:rsidR="00CF137F" w:rsidRPr="00CF137F" w:rsidRDefault="00CF137F" w:rsidP="00A46B23">
      <w:pPr>
        <w:spacing w:before="120" w:after="240"/>
        <w:ind w:left="708"/>
        <w:rPr>
          <w:rFonts w:cs="Arial"/>
          <w:i/>
        </w:rPr>
      </w:pPr>
      <w:r w:rsidRPr="00CF137F">
        <w:rPr>
          <w:rFonts w:cs="Arial"/>
          <w:i/>
        </w:rPr>
        <w:t>El consumo de agua en 2023 ha sido muy inferior a los 28.518 m3 indicados en el apartado Uso del agua del anejo I de la Resolución 1383E/2021, de 27 de diciembre, del Director General de Medio Ambiente.</w:t>
      </w:r>
    </w:p>
    <w:p w14:paraId="29B6F6FE" w14:textId="77777777" w:rsidR="00CF137F" w:rsidRPr="00CF137F" w:rsidRDefault="00CF137F" w:rsidP="00A46B23">
      <w:pPr>
        <w:spacing w:before="120" w:after="240"/>
        <w:ind w:left="708"/>
        <w:rPr>
          <w:rFonts w:cs="Arial"/>
          <w:i/>
        </w:rPr>
      </w:pPr>
      <w:r w:rsidRPr="00CF137F">
        <w:rPr>
          <w:rFonts w:cs="Arial"/>
          <w:i/>
        </w:rPr>
        <w:t>6. Energía eléctrica producida por el biogás.</w:t>
      </w:r>
    </w:p>
    <w:p w14:paraId="6B2E456A" w14:textId="0DDD2388" w:rsidR="00E8306F" w:rsidRPr="00CF137F" w:rsidRDefault="00CF137F" w:rsidP="00A46B23">
      <w:pPr>
        <w:spacing w:before="120" w:after="240"/>
        <w:ind w:left="708"/>
        <w:rPr>
          <w:rFonts w:cs="Arial"/>
          <w:i/>
        </w:rPr>
      </w:pPr>
      <w:r w:rsidRPr="00CF137F">
        <w:rPr>
          <w:rFonts w:cs="Arial"/>
          <w:i/>
        </w:rPr>
        <w:t xml:space="preserve">La cantidad de energía producida en 2023 está en el entorno de lo indicado en el apartado Breve descripción de la actividad del anejo I de la Resolución 107E/2023, de 4 de abril, del </w:t>
      </w:r>
      <w:proofErr w:type="gramStart"/>
      <w:r w:rsidRPr="00CF137F">
        <w:rPr>
          <w:rFonts w:cs="Arial"/>
          <w:i/>
        </w:rPr>
        <w:t>Director</w:t>
      </w:r>
      <w:proofErr w:type="gramEnd"/>
      <w:r w:rsidRPr="00CF137F">
        <w:rPr>
          <w:rFonts w:cs="Arial"/>
          <w:i/>
        </w:rPr>
        <w:t xml:space="preserve"> del Servicio de Economía Circular y Cambio Climático</w:t>
      </w:r>
      <w:r w:rsidR="006B2049">
        <w:rPr>
          <w:rFonts w:cs="Arial"/>
          <w:i/>
        </w:rPr>
        <w:t>”</w:t>
      </w:r>
      <w:r w:rsidRPr="00CF137F">
        <w:rPr>
          <w:rFonts w:cs="Arial"/>
          <w:i/>
        </w:rPr>
        <w:t>.</w:t>
      </w:r>
    </w:p>
    <w:p w14:paraId="6929D6DC" w14:textId="77777777" w:rsidR="00E8306F" w:rsidRDefault="00E8306F" w:rsidP="00A46B23">
      <w:pPr>
        <w:spacing w:before="120" w:after="240"/>
        <w:ind w:firstLine="709"/>
        <w:rPr>
          <w:rFonts w:cs="Arial"/>
          <w:b/>
        </w:rPr>
      </w:pPr>
      <w:r w:rsidRPr="00E8306F">
        <w:rPr>
          <w:rFonts w:cs="Arial"/>
          <w:b/>
        </w:rPr>
        <w:t>3.</w:t>
      </w:r>
      <w:proofErr w:type="gramStart"/>
      <w:r w:rsidRPr="00E8306F">
        <w:rPr>
          <w:rFonts w:cs="Arial"/>
          <w:b/>
        </w:rPr>
        <w:t>-¿</w:t>
      </w:r>
      <w:proofErr w:type="gramEnd"/>
      <w:r w:rsidRPr="00E8306F">
        <w:rPr>
          <w:rFonts w:cs="Arial"/>
          <w:b/>
        </w:rPr>
        <w:t xml:space="preserve">La información solicitada se corresponde con la que las empresas deben poner a disposición anualmente en cumplimiento de las condiciones ambientales impuestas a esas empresas como titulares de la Autorización Ambiental Integrada que disponen para la </w:t>
      </w:r>
      <w:proofErr w:type="spellStart"/>
      <w:r w:rsidRPr="00E8306F">
        <w:rPr>
          <w:rFonts w:cs="Arial"/>
          <w:b/>
        </w:rPr>
        <w:t>macrogranja</w:t>
      </w:r>
      <w:proofErr w:type="spellEnd"/>
      <w:r w:rsidRPr="00E8306F">
        <w:rPr>
          <w:rFonts w:cs="Arial"/>
          <w:b/>
        </w:rPr>
        <w:t xml:space="preserve"> de Caparroso y la planta de biogás asociada a la misma? </w:t>
      </w:r>
    </w:p>
    <w:p w14:paraId="0524B0BC" w14:textId="77777777" w:rsidR="0079157E" w:rsidRPr="0079157E" w:rsidRDefault="0079157E" w:rsidP="00A46B23">
      <w:pPr>
        <w:spacing w:before="120" w:after="240"/>
        <w:ind w:firstLine="709"/>
        <w:rPr>
          <w:rFonts w:cs="Arial"/>
        </w:rPr>
      </w:pPr>
      <w:r w:rsidRPr="0079157E">
        <w:rPr>
          <w:rFonts w:cs="Arial"/>
        </w:rPr>
        <w:t>De acuerdo con lo indicado en el punto 11.2 del anejo II de la Resolución 222E/2021, de 12 de marzo, del Director General de Medio Ambiente, “Antes del 1 de marzo de cada año, el titular deberá remitir al Departamento de Desarrollo Rural y Medio Ambiente, una memoria resumen de su actividad de gestión de residuos, de acuerdo con el artículo 41 de la Ley 22/2011, de residuos y suelos contaminados, con los datos correspondientes al año inmediatamente anterior.”</w:t>
      </w:r>
    </w:p>
    <w:p w14:paraId="6B9CC49B" w14:textId="77777777" w:rsidR="0079157E" w:rsidRPr="0079157E" w:rsidRDefault="0079157E" w:rsidP="00A46B23">
      <w:pPr>
        <w:spacing w:before="120" w:after="240"/>
        <w:ind w:firstLine="709"/>
        <w:rPr>
          <w:rFonts w:cs="Arial"/>
        </w:rPr>
      </w:pPr>
    </w:p>
    <w:p w14:paraId="782F63DE" w14:textId="77777777" w:rsidR="0079157E" w:rsidRPr="0079157E" w:rsidRDefault="0079157E" w:rsidP="00A46B23">
      <w:pPr>
        <w:spacing w:before="120" w:after="240"/>
        <w:ind w:firstLine="709"/>
        <w:rPr>
          <w:rFonts w:cs="Arial"/>
        </w:rPr>
      </w:pPr>
      <w:r w:rsidRPr="0079157E">
        <w:rPr>
          <w:rFonts w:cs="Arial"/>
        </w:rPr>
        <w:lastRenderedPageBreak/>
        <w:t xml:space="preserve">La Ley 22/2011, de 28 de julio, de residuos y suelos contaminados, ha sido derogada por la Ley 7/2022, de 8 de abril, de residuos y suelos contaminados para una economía circular en el cual </w:t>
      </w:r>
      <w:r>
        <w:rPr>
          <w:rFonts w:cs="Arial"/>
        </w:rPr>
        <w:t xml:space="preserve">indica que </w:t>
      </w:r>
      <w:r w:rsidRPr="0079157E">
        <w:rPr>
          <w:rFonts w:cs="Arial"/>
        </w:rPr>
        <w:t>la obligatoriedad de presentar dicha memoria se mantiene en el artículo 65.</w:t>
      </w:r>
    </w:p>
    <w:p w14:paraId="4D173BB3" w14:textId="77777777" w:rsidR="0079157E" w:rsidRDefault="0079157E" w:rsidP="00A46B23">
      <w:pPr>
        <w:spacing w:before="120" w:after="240"/>
        <w:ind w:firstLine="709"/>
        <w:rPr>
          <w:rFonts w:cs="Arial"/>
        </w:rPr>
      </w:pPr>
      <w:r w:rsidRPr="0079157E">
        <w:rPr>
          <w:rFonts w:cs="Arial"/>
        </w:rPr>
        <w:t xml:space="preserve">Los datos de residuos solicitados figuran en dicha memoria, </w:t>
      </w:r>
      <w:r w:rsidR="00047FE6">
        <w:rPr>
          <w:rFonts w:cs="Arial"/>
        </w:rPr>
        <w:t>si bien</w:t>
      </w:r>
      <w:r w:rsidRPr="0079157E">
        <w:rPr>
          <w:rFonts w:cs="Arial"/>
        </w:rPr>
        <w:t xml:space="preserve"> los datos de consumos de agua y generación de energía no figuran en la misma.</w:t>
      </w:r>
    </w:p>
    <w:p w14:paraId="0F5A2C34" w14:textId="77777777" w:rsidR="0079157E" w:rsidRDefault="0079157E" w:rsidP="00A46B23">
      <w:pPr>
        <w:spacing w:before="120" w:after="240"/>
        <w:ind w:firstLine="709"/>
        <w:rPr>
          <w:rFonts w:cs="Arial"/>
        </w:rPr>
      </w:pPr>
      <w:r>
        <w:rPr>
          <w:rFonts w:cs="Arial"/>
        </w:rPr>
        <w:t xml:space="preserve">De conformidad con lo dispuesto en el artículo 8 del </w:t>
      </w:r>
      <w:r w:rsidRPr="0079157E">
        <w:rPr>
          <w:rFonts w:cs="Arial"/>
        </w:rPr>
        <w:t>texto refundido de la Ley de prevención y control</w:t>
      </w:r>
      <w:r>
        <w:rPr>
          <w:rFonts w:cs="Arial"/>
        </w:rPr>
        <w:t xml:space="preserve"> integrados de la contaminación, aprobado por </w:t>
      </w:r>
      <w:r w:rsidRPr="0079157E">
        <w:rPr>
          <w:rFonts w:cs="Arial"/>
        </w:rPr>
        <w:t>Real Decreto Legislat</w:t>
      </w:r>
      <w:r>
        <w:rPr>
          <w:rFonts w:cs="Arial"/>
        </w:rPr>
        <w:t xml:space="preserve">ivo 1/2016, de 16 de diciembre: </w:t>
      </w:r>
    </w:p>
    <w:p w14:paraId="115E8921" w14:textId="77777777" w:rsidR="0079157E" w:rsidRPr="0079157E" w:rsidRDefault="0079157E" w:rsidP="00A46B23">
      <w:pPr>
        <w:spacing w:before="120" w:after="240"/>
        <w:ind w:left="708" w:firstLine="709"/>
        <w:rPr>
          <w:rFonts w:cs="Arial"/>
          <w:i/>
        </w:rPr>
      </w:pPr>
      <w:r w:rsidRPr="0079157E">
        <w:rPr>
          <w:rFonts w:cs="Arial"/>
          <w:i/>
        </w:rPr>
        <w:t>3. Los titulares de las instalaciones notificarán, al menos una vez al año, a las comunidades autónomas en las que estén ubicadas, los datos sobre las emisiones correspondientes a la instalación, con especificación de la metodología empleada en las mediciones, su frecuencia y los procedimientos empleados para evaluar las mediciones, y en todo caso la información incluida en el artículo 22.1.i).</w:t>
      </w:r>
    </w:p>
    <w:p w14:paraId="72BF8057" w14:textId="77777777" w:rsidR="0079157E" w:rsidRPr="0079157E" w:rsidRDefault="0079157E" w:rsidP="00A46B23">
      <w:pPr>
        <w:spacing w:before="120" w:after="240"/>
        <w:ind w:left="708" w:firstLine="709"/>
        <w:rPr>
          <w:rFonts w:cs="Arial"/>
          <w:i/>
        </w:rPr>
      </w:pPr>
      <w:r w:rsidRPr="0079157E">
        <w:rPr>
          <w:rFonts w:cs="Arial"/>
          <w:i/>
        </w:rPr>
        <w:t>5. La información regulada en este artículo será pública de acuerdo con lo previsto en la Ley 27/2006, de 18 de julio, por la que se regulan los derechos de acceso a la información, de participación pública y de acceso a la justicia en materia de medio ambiente.</w:t>
      </w:r>
    </w:p>
    <w:p w14:paraId="37AB8324" w14:textId="77777777" w:rsidR="00E8306F" w:rsidRDefault="0079157E" w:rsidP="00A46B23">
      <w:pPr>
        <w:spacing w:before="120" w:after="240"/>
        <w:ind w:firstLine="709"/>
        <w:rPr>
          <w:rFonts w:cs="Arial"/>
        </w:rPr>
      </w:pPr>
      <w:r w:rsidRPr="0079157E">
        <w:rPr>
          <w:rFonts w:cs="Arial"/>
        </w:rPr>
        <w:t xml:space="preserve">Y </w:t>
      </w:r>
      <w:r>
        <w:rPr>
          <w:rFonts w:cs="Arial"/>
        </w:rPr>
        <w:t>la información incluida en el artículo 22.1.i) es la siguiente:</w:t>
      </w:r>
    </w:p>
    <w:p w14:paraId="49D2C788" w14:textId="77777777" w:rsidR="0079157E" w:rsidRPr="0079157E" w:rsidRDefault="0079157E" w:rsidP="00A46B23">
      <w:pPr>
        <w:spacing w:before="120" w:after="240"/>
        <w:ind w:left="708" w:firstLine="709"/>
        <w:rPr>
          <w:rFonts w:cs="Arial"/>
          <w:i/>
        </w:rPr>
      </w:pPr>
      <w:r w:rsidRPr="0079157E">
        <w:rPr>
          <w:rFonts w:cs="Arial"/>
          <w:i/>
        </w:rPr>
        <w:t>1.º Información basada en los resultados del control de las emisiones mencionado en la letra e) y otros datos solicitados que permitan al órgano competente verificar el cumplimiento de las condiciones de la autorización; y</w:t>
      </w:r>
    </w:p>
    <w:p w14:paraId="363D82E0" w14:textId="77777777" w:rsidR="0079157E" w:rsidRPr="0079157E" w:rsidRDefault="0079157E" w:rsidP="00A46B23">
      <w:pPr>
        <w:spacing w:before="120" w:after="240"/>
        <w:ind w:left="708" w:firstLine="709"/>
        <w:rPr>
          <w:rFonts w:cs="Arial"/>
          <w:i/>
        </w:rPr>
      </w:pPr>
      <w:r w:rsidRPr="0079157E">
        <w:rPr>
          <w:rFonts w:cs="Arial"/>
          <w:i/>
        </w:rPr>
        <w:t xml:space="preserve">2.º Cuando se apliquen valores límite de emisión que superen los valores de emisión asociados a las mejores técnicas disponibles, un resumen de resultados del control de las emisiones que permita </w:t>
      </w:r>
      <w:r w:rsidRPr="0079157E">
        <w:rPr>
          <w:rFonts w:cs="Arial"/>
          <w:i/>
        </w:rPr>
        <w:lastRenderedPageBreak/>
        <w:t>compararlos con los niveles de emisión asociados con las mejores técnicas disponibles.</w:t>
      </w:r>
    </w:p>
    <w:p w14:paraId="70D29660" w14:textId="77777777" w:rsidR="00847ACB" w:rsidRPr="00847ACB" w:rsidRDefault="00847ACB" w:rsidP="00A46B23">
      <w:pPr>
        <w:spacing w:before="120" w:after="240"/>
        <w:ind w:firstLine="709"/>
        <w:rPr>
          <w:rFonts w:cs="Arial"/>
        </w:rPr>
      </w:pPr>
      <w:r w:rsidRPr="00847ACB">
        <w:rPr>
          <w:rFonts w:cs="Arial"/>
        </w:rPr>
        <w:t xml:space="preserve">Por otra parte, se debe estar a lo dispuesto en el artículo 61 de la Ley 17/2020, de 16 de diciembre, reguladora de las Actividades con Incidencia Ambiental que estable </w:t>
      </w:r>
      <w:r>
        <w:rPr>
          <w:rFonts w:cs="Arial"/>
        </w:rPr>
        <w:t xml:space="preserve">los deberes de comunicación e indica que </w:t>
      </w:r>
      <w:r w:rsidRPr="00847ACB">
        <w:rPr>
          <w:rFonts w:cs="Arial"/>
        </w:rPr>
        <w:t>los titulares de las instalaciones sometidas a intervención ambiental notificarán una vez al año a la administración competente los datos sobre las emisiones a la atmósfera, los vertidos de aguas residuales y la producción y gestión de residuos.</w:t>
      </w:r>
    </w:p>
    <w:p w14:paraId="59DFDA42" w14:textId="77777777" w:rsidR="00E8306F" w:rsidRDefault="00E8306F" w:rsidP="00A46B23">
      <w:pPr>
        <w:spacing w:before="120" w:after="240"/>
        <w:ind w:firstLine="709"/>
        <w:rPr>
          <w:rFonts w:cs="Arial"/>
          <w:b/>
        </w:rPr>
      </w:pPr>
      <w:r w:rsidRPr="00E8306F">
        <w:rPr>
          <w:rFonts w:cs="Arial"/>
          <w:b/>
        </w:rPr>
        <w:t>4.</w:t>
      </w:r>
      <w:proofErr w:type="gramStart"/>
      <w:r w:rsidRPr="00E8306F">
        <w:rPr>
          <w:rFonts w:cs="Arial"/>
          <w:b/>
        </w:rPr>
        <w:t>-¿</w:t>
      </w:r>
      <w:proofErr w:type="gramEnd"/>
      <w:r w:rsidRPr="00E8306F">
        <w:rPr>
          <w:rFonts w:cs="Arial"/>
          <w:b/>
        </w:rPr>
        <w:t xml:space="preserve">quién ha decidido en el Departamento la no puesta a disposición de forma completa de la información ambiental solicitada? </w:t>
      </w:r>
    </w:p>
    <w:p w14:paraId="7BC4F9B4" w14:textId="77777777" w:rsidR="00047FE6" w:rsidRDefault="00047FE6" w:rsidP="00A46B23">
      <w:pPr>
        <w:spacing w:before="120" w:after="240"/>
        <w:ind w:firstLine="709"/>
        <w:rPr>
          <w:rFonts w:cs="Arial"/>
        </w:rPr>
      </w:pPr>
      <w:r w:rsidRPr="00047FE6">
        <w:rPr>
          <w:rFonts w:cs="Arial"/>
        </w:rPr>
        <w:t>De conformidad con lo dispuesto en el Decreto Foral 255/2023, de 15 de noviembre, por el que se establece la estructura orgánica del Departamento de Desarrollo Rural y Medio Ambiente</w:t>
      </w:r>
      <w:r>
        <w:rPr>
          <w:rFonts w:cs="Arial"/>
        </w:rPr>
        <w:t xml:space="preserve"> corresponde a la </w:t>
      </w:r>
      <w:r w:rsidRPr="00047FE6">
        <w:rPr>
          <w:rFonts w:cs="Arial"/>
        </w:rPr>
        <w:t xml:space="preserve">Sección de Estadística </w:t>
      </w:r>
      <w:r>
        <w:rPr>
          <w:rFonts w:cs="Arial"/>
        </w:rPr>
        <w:t>e Información Rural y Ambiental de la Secretaría General Técnica la g</w:t>
      </w:r>
      <w:r w:rsidRPr="00047FE6">
        <w:rPr>
          <w:rFonts w:cs="Arial"/>
        </w:rPr>
        <w:t>estión y tramitación de las solicitudes de información ambiental, información pública y obligaciones derivadas conforme a la normativa foral de transparencia.</w:t>
      </w:r>
    </w:p>
    <w:p w14:paraId="4EAC6587" w14:textId="77777777" w:rsidR="00047FE6" w:rsidRPr="00047FE6" w:rsidRDefault="00047FE6" w:rsidP="00A46B23">
      <w:pPr>
        <w:spacing w:before="120" w:after="240"/>
        <w:ind w:firstLine="709"/>
        <w:rPr>
          <w:rFonts w:cs="Arial"/>
        </w:rPr>
      </w:pPr>
      <w:r>
        <w:rPr>
          <w:rFonts w:cs="Arial"/>
        </w:rPr>
        <w:t xml:space="preserve">Recibida una solicitud de información ambiental, esta se remite al Servicio que dispone la información para que aporte la misma. En el presente caso, la solicitud presentada se remitió para su contestación a la Sección de Inspección del </w:t>
      </w:r>
      <w:r w:rsidRPr="00047FE6">
        <w:rPr>
          <w:rFonts w:cs="Arial"/>
        </w:rPr>
        <w:t>Servicio de Economía Circular e Innovación</w:t>
      </w:r>
      <w:r>
        <w:rPr>
          <w:rFonts w:cs="Arial"/>
        </w:rPr>
        <w:t>, si bien a</w:t>
      </w:r>
      <w:r w:rsidRPr="00047FE6">
        <w:rPr>
          <w:rFonts w:cs="Arial"/>
        </w:rPr>
        <w:t>l plantearse un conflicto de intereses entre el solicitante y la empresa, se remitió la documentación a la Sección de Régimen Jurídico del Departamento de Medio Ambiente</w:t>
      </w:r>
      <w:r>
        <w:rPr>
          <w:rFonts w:cs="Arial"/>
        </w:rPr>
        <w:t xml:space="preserve"> para su valoración. </w:t>
      </w:r>
    </w:p>
    <w:p w14:paraId="46BFBEB0" w14:textId="77777777" w:rsidR="00E8306F" w:rsidRDefault="00E8306F" w:rsidP="00A46B23">
      <w:pPr>
        <w:spacing w:before="120" w:after="240"/>
        <w:ind w:firstLine="709"/>
        <w:rPr>
          <w:rFonts w:cs="Arial"/>
          <w:b/>
        </w:rPr>
      </w:pPr>
      <w:r w:rsidRPr="00E8306F">
        <w:rPr>
          <w:rFonts w:cs="Arial"/>
          <w:b/>
        </w:rPr>
        <w:t>5.</w:t>
      </w:r>
      <w:proofErr w:type="gramStart"/>
      <w:r w:rsidRPr="00E8306F">
        <w:rPr>
          <w:rFonts w:cs="Arial"/>
          <w:b/>
        </w:rPr>
        <w:t>-¿</w:t>
      </w:r>
      <w:proofErr w:type="gramEnd"/>
      <w:r w:rsidRPr="00E8306F">
        <w:rPr>
          <w:rFonts w:cs="Arial"/>
          <w:b/>
        </w:rPr>
        <w:t xml:space="preserve">Por qué no se ha atendido los 3 requerimiento realizados por el Consejo de la Transparencia para la puesta a disposición de la información ambiental solicitada? </w:t>
      </w:r>
    </w:p>
    <w:p w14:paraId="45034D30" w14:textId="77777777" w:rsidR="0086261A" w:rsidRDefault="0086261A" w:rsidP="00A46B23">
      <w:pPr>
        <w:spacing w:before="120" w:after="240"/>
        <w:ind w:firstLine="709"/>
        <w:rPr>
          <w:rFonts w:cs="Arial"/>
          <w:b/>
        </w:rPr>
      </w:pPr>
    </w:p>
    <w:p w14:paraId="2AB50FD1" w14:textId="77777777" w:rsidR="00274895" w:rsidRDefault="00274895" w:rsidP="00A46B23">
      <w:pPr>
        <w:spacing w:before="120" w:after="240"/>
        <w:ind w:firstLine="709"/>
        <w:rPr>
          <w:rFonts w:cs="Arial"/>
        </w:rPr>
      </w:pPr>
      <w:r w:rsidRPr="00274895">
        <w:rPr>
          <w:rFonts w:cs="Arial"/>
        </w:rPr>
        <w:lastRenderedPageBreak/>
        <w:t xml:space="preserve">Con fecha 12 de agosto de 2024 se traslada por </w:t>
      </w:r>
      <w:r w:rsidR="00510ACB">
        <w:rPr>
          <w:rFonts w:cs="Arial"/>
        </w:rPr>
        <w:t xml:space="preserve">el </w:t>
      </w:r>
      <w:r w:rsidRPr="00274895">
        <w:rPr>
          <w:rFonts w:cs="Arial"/>
        </w:rPr>
        <w:t xml:space="preserve">Consejo de Transparencia </w:t>
      </w:r>
      <w:r>
        <w:rPr>
          <w:rFonts w:cs="Arial"/>
        </w:rPr>
        <w:t>la reclamación presentada por la falta de respuesta del Departamento a la solicitud presentada el 23 de abril de 2024.</w:t>
      </w:r>
    </w:p>
    <w:p w14:paraId="7F2C958C" w14:textId="77777777" w:rsidR="00274895" w:rsidRDefault="00274895" w:rsidP="00A46B23">
      <w:pPr>
        <w:spacing w:before="120" w:after="240"/>
        <w:ind w:firstLine="709"/>
        <w:rPr>
          <w:rFonts w:cs="Arial"/>
        </w:rPr>
      </w:pPr>
      <w:r>
        <w:rPr>
          <w:rFonts w:cs="Arial"/>
        </w:rPr>
        <w:t xml:space="preserve">Con fecha 13 de agosto de 2024 se remite un primer informe con parte de los datos solicitados a </w:t>
      </w:r>
      <w:r w:rsidR="00CF137F">
        <w:rPr>
          <w:rFonts w:cs="Arial"/>
        </w:rPr>
        <w:t>la persona interesada.</w:t>
      </w:r>
    </w:p>
    <w:p w14:paraId="6C7206C8" w14:textId="41BECFB4" w:rsidR="00B85D73" w:rsidRDefault="00B85D73" w:rsidP="00A46B23">
      <w:pPr>
        <w:spacing w:before="120" w:after="240"/>
        <w:ind w:firstLine="709"/>
        <w:rPr>
          <w:rFonts w:cs="Arial"/>
        </w:rPr>
      </w:pPr>
      <w:r>
        <w:rPr>
          <w:rFonts w:cs="Arial"/>
        </w:rPr>
        <w:t xml:space="preserve">Por </w:t>
      </w:r>
      <w:r w:rsidR="00EE39D9" w:rsidRPr="00510ACB">
        <w:rPr>
          <w:rFonts w:cs="Arial"/>
        </w:rPr>
        <w:t xml:space="preserve">Acuerdo </w:t>
      </w:r>
      <w:r w:rsidRPr="00510ACB">
        <w:rPr>
          <w:rFonts w:cs="Arial"/>
        </w:rPr>
        <w:t xml:space="preserve">AR 41/2024, de 9 de septiembre, del Consejo de Transparencia de Navarra, se </w:t>
      </w:r>
      <w:r w:rsidR="00520527">
        <w:rPr>
          <w:rFonts w:cs="Arial"/>
        </w:rPr>
        <w:t>estima</w:t>
      </w:r>
      <w:r w:rsidRPr="00510ACB">
        <w:rPr>
          <w:rFonts w:cs="Arial"/>
        </w:rPr>
        <w:t xml:space="preserve"> </w:t>
      </w:r>
      <w:r w:rsidR="00520527">
        <w:rPr>
          <w:rFonts w:cs="Arial"/>
        </w:rPr>
        <w:t>la reclamación formulada frente al</w:t>
      </w:r>
      <w:r w:rsidRPr="00510ACB">
        <w:rPr>
          <w:rFonts w:cs="Arial"/>
        </w:rPr>
        <w:t xml:space="preserve"> De</w:t>
      </w:r>
      <w:r>
        <w:rPr>
          <w:rFonts w:cs="Arial"/>
        </w:rPr>
        <w:t>s</w:t>
      </w:r>
      <w:r w:rsidR="00520527">
        <w:rPr>
          <w:rFonts w:cs="Arial"/>
        </w:rPr>
        <w:t>arrollo Rural y Medio Ambiente.</w:t>
      </w:r>
    </w:p>
    <w:p w14:paraId="6D7B0849" w14:textId="77777777" w:rsidR="00510ACB" w:rsidRDefault="00510ACB" w:rsidP="00A46B23">
      <w:pPr>
        <w:spacing w:before="120" w:after="240"/>
        <w:ind w:firstLine="709"/>
        <w:rPr>
          <w:rFonts w:cs="Arial"/>
        </w:rPr>
      </w:pPr>
      <w:r>
        <w:rPr>
          <w:rFonts w:cs="Arial"/>
        </w:rPr>
        <w:t xml:space="preserve">Con fecha 12 de septiembre de 2024, la persona solicitante presenta escrito ante el Consejo de Transparencia en el que le indica que </w:t>
      </w:r>
      <w:r w:rsidRPr="00510ACB">
        <w:rPr>
          <w:rFonts w:cs="Arial"/>
        </w:rPr>
        <w:t xml:space="preserve">solo se </w:t>
      </w:r>
      <w:r>
        <w:rPr>
          <w:rFonts w:cs="Arial"/>
        </w:rPr>
        <w:t>le</w:t>
      </w:r>
      <w:r w:rsidRPr="00510ACB">
        <w:rPr>
          <w:rFonts w:cs="Arial"/>
        </w:rPr>
        <w:t xml:space="preserve"> ha proporcionado parte de la</w:t>
      </w:r>
      <w:r>
        <w:rPr>
          <w:rFonts w:cs="Arial"/>
        </w:rPr>
        <w:t xml:space="preserve"> </w:t>
      </w:r>
      <w:r w:rsidRPr="00510ACB">
        <w:rPr>
          <w:rFonts w:cs="Arial"/>
        </w:rPr>
        <w:t>información solicitada, concretamente la correspondiente a los puntos 2,3 y 4, negando la correspondiente a los puntos 5 y 6 y muy generalistas en los correspondientes al punto 1.</w:t>
      </w:r>
    </w:p>
    <w:p w14:paraId="23F9CC70" w14:textId="1F4E310E" w:rsidR="00510ACB" w:rsidRDefault="00510ACB" w:rsidP="00A46B23">
      <w:pPr>
        <w:spacing w:before="120" w:after="240"/>
        <w:ind w:firstLine="709"/>
        <w:rPr>
          <w:rFonts w:cs="Arial"/>
        </w:rPr>
      </w:pPr>
      <w:r>
        <w:rPr>
          <w:rFonts w:cs="Arial"/>
        </w:rPr>
        <w:t xml:space="preserve">Por </w:t>
      </w:r>
      <w:r w:rsidR="00EE39D9" w:rsidRPr="00510ACB">
        <w:rPr>
          <w:rFonts w:cs="Arial"/>
        </w:rPr>
        <w:t xml:space="preserve">Acuerdo </w:t>
      </w:r>
      <w:r w:rsidRPr="00510ACB">
        <w:rPr>
          <w:rFonts w:cs="Arial"/>
        </w:rPr>
        <w:t>IE 05/2024, de 11 de noviembre, del Consejo de Transparencia de Navarra, se resuelve incidente de ejecución del Acuerdo AR 41/2024 tramitado frente al Departamento de De</w:t>
      </w:r>
      <w:r>
        <w:rPr>
          <w:rFonts w:cs="Arial"/>
        </w:rPr>
        <w:t xml:space="preserve">sarrollo Rural y Medio Ambiente, se insta </w:t>
      </w:r>
      <w:r w:rsidRPr="00510ACB">
        <w:rPr>
          <w:rFonts w:cs="Arial"/>
        </w:rPr>
        <w:t>al Departamento de Desarrollo Rural y Medio Ambiente a la plena ejecución del Acuerdo AR 41/2024, de 9 de septiembre, en el sentido de acreditar la puesta a disposición del reclamante de la información que completa su solicitud.</w:t>
      </w:r>
    </w:p>
    <w:p w14:paraId="4124982A" w14:textId="77777777" w:rsidR="0086261A" w:rsidRDefault="00510ACB" w:rsidP="00A46B23">
      <w:pPr>
        <w:spacing w:before="120" w:after="240"/>
        <w:ind w:firstLine="709"/>
        <w:rPr>
          <w:rFonts w:cs="Arial"/>
        </w:rPr>
      </w:pPr>
      <w:r w:rsidRPr="00510ACB">
        <w:rPr>
          <w:rFonts w:cs="Arial"/>
        </w:rPr>
        <w:t xml:space="preserve">Con fecha 19 de noviembre de 2024 se traslada a la persona solicitante nuevo informe emitido por </w:t>
      </w:r>
      <w:r w:rsidR="00AB6772">
        <w:rPr>
          <w:rFonts w:cs="Arial"/>
        </w:rPr>
        <w:t>la Sección de Inspección d</w:t>
      </w:r>
      <w:r w:rsidRPr="00510ACB">
        <w:rPr>
          <w:rFonts w:cs="Arial"/>
        </w:rPr>
        <w:t>el Servicio de Economía Circular y Cambio Climático</w:t>
      </w:r>
      <w:r w:rsidR="001D3340">
        <w:rPr>
          <w:rFonts w:cs="Arial"/>
        </w:rPr>
        <w:t>.</w:t>
      </w:r>
    </w:p>
    <w:p w14:paraId="33EE54EE" w14:textId="77777777" w:rsidR="001D3340" w:rsidRDefault="001D3340" w:rsidP="00A46B23">
      <w:pPr>
        <w:spacing w:before="120" w:after="240"/>
        <w:ind w:firstLine="709"/>
        <w:rPr>
          <w:rFonts w:cs="Arial"/>
        </w:rPr>
      </w:pPr>
      <w:r>
        <w:rPr>
          <w:rFonts w:cs="Arial"/>
        </w:rPr>
        <w:t>Con fecha 28</w:t>
      </w:r>
      <w:r w:rsidRPr="00510ACB">
        <w:rPr>
          <w:rFonts w:cs="Arial"/>
        </w:rPr>
        <w:t xml:space="preserve"> de noviembre de 2024</w:t>
      </w:r>
      <w:r>
        <w:rPr>
          <w:rFonts w:cs="Arial"/>
        </w:rPr>
        <w:t xml:space="preserve">, la persona solicitante presenta escrito ante el Consejo de Transparencia en el que se indica que </w:t>
      </w:r>
      <w:r w:rsidR="00AB6772">
        <w:rPr>
          <w:rFonts w:cs="Arial"/>
        </w:rPr>
        <w:t xml:space="preserve">la información aportada por el Departamento no se corresponde en su totalidad con lo solicitado. </w:t>
      </w:r>
    </w:p>
    <w:p w14:paraId="593D07D9" w14:textId="77777777" w:rsidR="00AB6772" w:rsidRDefault="00AB6772" w:rsidP="00A46B23">
      <w:pPr>
        <w:spacing w:before="120" w:after="240"/>
        <w:ind w:firstLine="709"/>
        <w:rPr>
          <w:rFonts w:cs="Arial"/>
        </w:rPr>
      </w:pPr>
      <w:r>
        <w:rPr>
          <w:rFonts w:cs="Arial"/>
        </w:rPr>
        <w:lastRenderedPageBreak/>
        <w:t xml:space="preserve">Con fecha 19 de diciembre de 2024 se emite nuevo informe por la Sección de Inspección </w:t>
      </w:r>
      <w:r w:rsidR="007F0EE4">
        <w:rPr>
          <w:rFonts w:cs="Arial"/>
        </w:rPr>
        <w:t>en contestación al Consejo de Transparencia.</w:t>
      </w:r>
    </w:p>
    <w:p w14:paraId="1563046C" w14:textId="6EDA6261" w:rsidR="001D3340" w:rsidRDefault="007F0EE4" w:rsidP="00A46B23">
      <w:pPr>
        <w:spacing w:before="120" w:after="240"/>
        <w:ind w:firstLine="709"/>
        <w:rPr>
          <w:rFonts w:cs="Arial"/>
        </w:rPr>
      </w:pPr>
      <w:r>
        <w:rPr>
          <w:rFonts w:cs="Arial"/>
        </w:rPr>
        <w:t xml:space="preserve">Por </w:t>
      </w:r>
      <w:r w:rsidR="00EE39D9" w:rsidRPr="007F0EE4">
        <w:rPr>
          <w:rFonts w:cs="Arial"/>
        </w:rPr>
        <w:t xml:space="preserve">Acuerdo </w:t>
      </w:r>
      <w:r w:rsidRPr="007F0EE4">
        <w:rPr>
          <w:rFonts w:cs="Arial"/>
        </w:rPr>
        <w:t xml:space="preserve">IE 03/2025 de 3 de febrero, del Consejo de Transparencia de Navarra, </w:t>
      </w:r>
      <w:r>
        <w:rPr>
          <w:rFonts w:cs="Arial"/>
        </w:rPr>
        <w:t>se insta</w:t>
      </w:r>
      <w:r w:rsidRPr="007F0EE4">
        <w:rPr>
          <w:rFonts w:cs="Arial"/>
        </w:rPr>
        <w:t xml:space="preserve"> al Departamento de Desarrollo Rural y Medio Ambiente a la plena ejecución del Acuerdo AR 41/2024, de 9 de septiembre, en el sentido de acreditar la puesta a disposición del reclamante de la información que completa su solicitud.</w:t>
      </w:r>
    </w:p>
    <w:p w14:paraId="12AD6EFD" w14:textId="77777777" w:rsidR="00703C64" w:rsidRDefault="00F44898" w:rsidP="00A46B23">
      <w:pPr>
        <w:spacing w:before="120" w:after="240"/>
        <w:ind w:firstLine="709"/>
        <w:rPr>
          <w:rFonts w:cs="Arial"/>
        </w:rPr>
      </w:pPr>
      <w:r>
        <w:rPr>
          <w:rFonts w:cs="Arial"/>
        </w:rPr>
        <w:t xml:space="preserve">Con fecha 16 de febrero de 2025 se presenta escrito por Hibridación </w:t>
      </w:r>
      <w:proofErr w:type="spellStart"/>
      <w:r>
        <w:rPr>
          <w:rFonts w:cs="Arial"/>
        </w:rPr>
        <w:t>Termosolar</w:t>
      </w:r>
      <w:proofErr w:type="spellEnd"/>
      <w:r>
        <w:rPr>
          <w:rFonts w:cs="Arial"/>
        </w:rPr>
        <w:t xml:space="preserve"> Navarra, S.L. y Valle de </w:t>
      </w:r>
      <w:proofErr w:type="spellStart"/>
      <w:r>
        <w:rPr>
          <w:rFonts w:cs="Arial"/>
        </w:rPr>
        <w:t>Odieta</w:t>
      </w:r>
      <w:proofErr w:type="spellEnd"/>
      <w:r>
        <w:rPr>
          <w:rFonts w:cs="Arial"/>
        </w:rPr>
        <w:t xml:space="preserve"> S.C.L. en el que se indica que</w:t>
      </w:r>
      <w:r w:rsidR="00703C64">
        <w:rPr>
          <w:rFonts w:cs="Arial"/>
        </w:rPr>
        <w:t>:</w:t>
      </w:r>
    </w:p>
    <w:p w14:paraId="2287ABE4" w14:textId="77777777" w:rsidR="00703C64" w:rsidRPr="00703C64" w:rsidRDefault="00F44898" w:rsidP="00A46B23">
      <w:pPr>
        <w:spacing w:before="120" w:after="240"/>
        <w:ind w:left="708"/>
        <w:rPr>
          <w:rFonts w:cs="Arial"/>
          <w:i/>
        </w:rPr>
      </w:pPr>
      <w:r w:rsidRPr="00703C64">
        <w:rPr>
          <w:rFonts w:cs="Arial"/>
          <w:i/>
        </w:rPr>
        <w:t xml:space="preserve"> “Que se ha presentado escrito, ante el propio Consejo, referido al Acuerdo AR 41/2024 por el que se resolvió la reclamación formulada frente al Departamento de Desarrollo Rural y Medio Ambiente, solicitando su revisión por ser acto nulo de pleno derecho de acuerdo con el art 47 LRJAP, en tanto se han dictado sin seguir el procedimiento establecido previsto en los arts. 19,20 y 24 de la Ley 19/2013, de 9 de diciembre, de trasparencia, acceso a la información pública y buen gobierno y arts. 39 y 42 de LF 5/2018 de 17 de mayo de trasparencia, acceso a la información pública y buen gobierno, y, generando indefensión a las entidades aquí comparecientes, al vulnerar derechos de defensa y audiencia</w:t>
      </w:r>
      <w:r w:rsidR="00703C64" w:rsidRPr="00703C64">
        <w:rPr>
          <w:rFonts w:cs="Arial"/>
          <w:i/>
        </w:rPr>
        <w:t>.</w:t>
      </w:r>
    </w:p>
    <w:p w14:paraId="49DA0459" w14:textId="07AC371B" w:rsidR="00F44898" w:rsidRPr="00703C64" w:rsidRDefault="00703C64" w:rsidP="00A46B23">
      <w:pPr>
        <w:spacing w:before="120" w:after="240"/>
        <w:ind w:left="708"/>
        <w:rPr>
          <w:rFonts w:cs="Arial"/>
          <w:i/>
        </w:rPr>
      </w:pPr>
      <w:r w:rsidRPr="00703C64">
        <w:rPr>
          <w:rFonts w:cs="Arial"/>
          <w:i/>
        </w:rPr>
        <w:t xml:space="preserve">(…) Por todo ello, no procede dar acceso a la información referida en </w:t>
      </w:r>
      <w:r w:rsidR="00EE39D9" w:rsidRPr="00703C64">
        <w:rPr>
          <w:rFonts w:cs="Arial"/>
          <w:i/>
        </w:rPr>
        <w:t xml:space="preserve">Acuerdo </w:t>
      </w:r>
      <w:r w:rsidRPr="00703C64">
        <w:rPr>
          <w:rFonts w:cs="Arial"/>
          <w:i/>
        </w:rPr>
        <w:t xml:space="preserve">IE 03/2025 de 3 de febrero, del Consejo de Transparencia de Navarra, mientras que no sea firme; siendo además que también procede la revocación o anulación por devenir del anterior que ejecuta que es nulo, el </w:t>
      </w:r>
      <w:r w:rsidR="00EE39D9" w:rsidRPr="00703C64">
        <w:rPr>
          <w:rFonts w:cs="Arial"/>
          <w:i/>
        </w:rPr>
        <w:t xml:space="preserve">Acuerdo </w:t>
      </w:r>
      <w:r w:rsidRPr="00703C64">
        <w:rPr>
          <w:rFonts w:cs="Arial"/>
          <w:i/>
        </w:rPr>
        <w:t xml:space="preserve">IE 03/2025 de 3 de febrero, del Consejo de Transparencia de Navarra, ejecución del anterior Acuerdo AR 41/2024 por el que se resolvió la reclamación formulada frente al Departamento de Desarrollo Rural y Medio </w:t>
      </w:r>
      <w:r>
        <w:rPr>
          <w:rFonts w:cs="Arial"/>
          <w:i/>
        </w:rPr>
        <w:t>Ambiente</w:t>
      </w:r>
      <w:r w:rsidRPr="00703C64">
        <w:rPr>
          <w:rFonts w:cs="Arial"/>
          <w:i/>
        </w:rPr>
        <w:t>”</w:t>
      </w:r>
      <w:r w:rsidR="00F44898" w:rsidRPr="00703C64">
        <w:rPr>
          <w:rFonts w:cs="Arial"/>
          <w:i/>
        </w:rPr>
        <w:t>.</w:t>
      </w:r>
    </w:p>
    <w:p w14:paraId="4BE59EDA" w14:textId="77777777" w:rsidR="00703C64" w:rsidRPr="00510ACB" w:rsidRDefault="00703C64" w:rsidP="00A46B23">
      <w:pPr>
        <w:spacing w:before="120" w:after="240"/>
        <w:ind w:firstLine="709"/>
        <w:rPr>
          <w:rFonts w:cs="Arial"/>
        </w:rPr>
      </w:pPr>
    </w:p>
    <w:p w14:paraId="430BE6D7" w14:textId="77777777" w:rsidR="00E8306F" w:rsidRDefault="00045E1A" w:rsidP="00A46B23">
      <w:pPr>
        <w:spacing w:before="120" w:after="240"/>
        <w:ind w:firstLine="709"/>
        <w:rPr>
          <w:rFonts w:cs="Arial"/>
        </w:rPr>
      </w:pPr>
      <w:r w:rsidRPr="00045E1A">
        <w:rPr>
          <w:rFonts w:cs="Arial"/>
        </w:rPr>
        <w:lastRenderedPageBreak/>
        <w:t xml:space="preserve">Con fecha 30 de abril de 2025 Hibridación </w:t>
      </w:r>
      <w:proofErr w:type="spellStart"/>
      <w:r w:rsidRPr="00045E1A">
        <w:rPr>
          <w:rFonts w:cs="Arial"/>
        </w:rPr>
        <w:t>Termosolar</w:t>
      </w:r>
      <w:proofErr w:type="spellEnd"/>
      <w:r w:rsidRPr="00045E1A">
        <w:rPr>
          <w:rFonts w:cs="Arial"/>
        </w:rPr>
        <w:t xml:space="preserve"> Navarra, S.L. y Valle de </w:t>
      </w:r>
      <w:proofErr w:type="spellStart"/>
      <w:r w:rsidRPr="00045E1A">
        <w:rPr>
          <w:rFonts w:cs="Arial"/>
        </w:rPr>
        <w:t>Odieta</w:t>
      </w:r>
      <w:proofErr w:type="spellEnd"/>
      <w:r w:rsidRPr="00045E1A">
        <w:rPr>
          <w:rFonts w:cs="Arial"/>
        </w:rPr>
        <w:t xml:space="preserve"> S.C.L. </w:t>
      </w:r>
      <w:r>
        <w:rPr>
          <w:rFonts w:cs="Arial"/>
        </w:rPr>
        <w:t xml:space="preserve">presentan instancia en la que indican que han interpuesto recurso contencioso administrativo contra el Acuerdo IE03/2025, de 3 de febrero del Consejo de Transparencia y que conforme a lo dispuesto en el artículo 42.2 de la Ley Foral 5/2018, no procede facilitar la información que se reclama hasta que no se resuelva el recurso presentada. </w:t>
      </w:r>
    </w:p>
    <w:p w14:paraId="3AA3912F" w14:textId="45923AE9" w:rsidR="00A46B23" w:rsidRDefault="00A46B23" w:rsidP="00A46B23">
      <w:pPr>
        <w:spacing w:before="120" w:after="240"/>
        <w:ind w:firstLine="709"/>
        <w:rPr>
          <w:rFonts w:cs="Arial"/>
        </w:rPr>
      </w:pPr>
      <w:r>
        <w:rPr>
          <w:rFonts w:cs="Arial"/>
        </w:rPr>
        <w:t xml:space="preserve">Por </w:t>
      </w:r>
      <w:r w:rsidR="00EE39D9" w:rsidRPr="007F0EE4">
        <w:rPr>
          <w:rFonts w:cs="Arial"/>
        </w:rPr>
        <w:t xml:space="preserve">Acuerdo </w:t>
      </w:r>
      <w:r w:rsidRPr="007F0EE4">
        <w:rPr>
          <w:rFonts w:cs="Arial"/>
        </w:rPr>
        <w:t>IE 0</w:t>
      </w:r>
      <w:r>
        <w:rPr>
          <w:rFonts w:cs="Arial"/>
        </w:rPr>
        <w:t>7</w:t>
      </w:r>
      <w:r w:rsidRPr="007F0EE4">
        <w:rPr>
          <w:rFonts w:cs="Arial"/>
        </w:rPr>
        <w:t xml:space="preserve">/2025 de </w:t>
      </w:r>
      <w:r>
        <w:rPr>
          <w:rFonts w:cs="Arial"/>
        </w:rPr>
        <w:t>5 de mayo</w:t>
      </w:r>
      <w:r w:rsidRPr="007F0EE4">
        <w:rPr>
          <w:rFonts w:cs="Arial"/>
        </w:rPr>
        <w:t xml:space="preserve">, del Consejo de Transparencia de Navarra, </w:t>
      </w:r>
      <w:r>
        <w:rPr>
          <w:rFonts w:cs="Arial"/>
        </w:rPr>
        <w:t>se insta</w:t>
      </w:r>
      <w:r w:rsidRPr="007F0EE4">
        <w:rPr>
          <w:rFonts w:cs="Arial"/>
        </w:rPr>
        <w:t xml:space="preserve"> al Departamento de Desarrollo Rural y Medio Ambiente a la plena ejecución del Acuerdo AR 41/2024, de 9 de septiembre, en el sentido de acreditar la puesta a disposición del reclamante de la información que completa su solicitud.</w:t>
      </w:r>
    </w:p>
    <w:p w14:paraId="30059210" w14:textId="77777777" w:rsidR="00A46B23" w:rsidRDefault="00A46B23" w:rsidP="00A46B23">
      <w:pPr>
        <w:spacing w:before="120" w:after="240"/>
        <w:ind w:firstLine="709"/>
        <w:rPr>
          <w:rFonts w:cs="Arial"/>
        </w:rPr>
      </w:pPr>
      <w:r>
        <w:rPr>
          <w:rFonts w:cs="Arial"/>
        </w:rPr>
        <w:t xml:space="preserve">Con fecha 29 de mayo de 2025 se ha remitido la información completa al reclamante. </w:t>
      </w:r>
    </w:p>
    <w:p w14:paraId="60C14F6B" w14:textId="77777777" w:rsidR="00E8306F" w:rsidRDefault="00E8306F" w:rsidP="00A46B23">
      <w:pPr>
        <w:spacing w:before="120" w:after="240"/>
        <w:ind w:firstLine="709"/>
        <w:rPr>
          <w:rFonts w:cs="Arial"/>
          <w:b/>
        </w:rPr>
      </w:pPr>
      <w:r w:rsidRPr="00E8306F">
        <w:rPr>
          <w:rFonts w:cs="Arial"/>
          <w:b/>
        </w:rPr>
        <w:t>6.</w:t>
      </w:r>
      <w:proofErr w:type="gramStart"/>
      <w:r w:rsidRPr="00E8306F">
        <w:rPr>
          <w:rFonts w:cs="Arial"/>
          <w:b/>
        </w:rPr>
        <w:t>-¿</w:t>
      </w:r>
      <w:proofErr w:type="gramEnd"/>
      <w:r w:rsidRPr="00E8306F">
        <w:rPr>
          <w:rFonts w:cs="Arial"/>
          <w:b/>
        </w:rPr>
        <w:t xml:space="preserve">Es consciente el Departamento de estar incurriendo en un incumplimiento flagrante de la Ley Foral 5/2018, de 17 de mayo, de Transparencia, acceso a la información pública y buen gobierno? </w:t>
      </w:r>
    </w:p>
    <w:p w14:paraId="7310B361" w14:textId="77777777" w:rsidR="00047FE6" w:rsidRDefault="00047FE6" w:rsidP="00A46B23">
      <w:pPr>
        <w:spacing w:before="120" w:after="240"/>
        <w:ind w:firstLine="709"/>
        <w:rPr>
          <w:rFonts w:cs="Arial"/>
        </w:rPr>
      </w:pPr>
      <w:r w:rsidRPr="00047FE6">
        <w:rPr>
          <w:rFonts w:cs="Arial"/>
        </w:rPr>
        <w:t>La Ley Foral 5/2018, de 17 de mayo, de Transparencia, acceso a la información pública y buen gobierno establece en el artículo 31 que el derecho de acceso a la información pública solo podrá ser limitado o denegado cuando de la divulgación de la información pueda resultar un perjuicio para</w:t>
      </w:r>
      <w:r w:rsidRPr="00047FE6">
        <w:t xml:space="preserve"> e</w:t>
      </w:r>
      <w:r w:rsidRPr="00047FE6">
        <w:rPr>
          <w:rFonts w:cs="Arial"/>
        </w:rPr>
        <w:t>l secreto profesional y la propiedad intelectual e industrial.</w:t>
      </w:r>
    </w:p>
    <w:p w14:paraId="62BE8593" w14:textId="77777777" w:rsidR="00047FE6" w:rsidRDefault="00047FE6" w:rsidP="00A46B23">
      <w:pPr>
        <w:spacing w:before="120" w:after="240"/>
        <w:ind w:firstLine="709"/>
        <w:rPr>
          <w:rFonts w:cs="Arial"/>
        </w:rPr>
      </w:pPr>
      <w:r>
        <w:rPr>
          <w:rFonts w:cs="Arial"/>
        </w:rPr>
        <w:t>Y el artículo 39 de la misma Ley Foral establece que c</w:t>
      </w:r>
      <w:r w:rsidRPr="00047FE6">
        <w:rPr>
          <w:rFonts w:cs="Arial"/>
        </w:rPr>
        <w:t>uando la estimación de las solicitudes de información pueda perjudicar los intereses de terceros, el órgano encargado de resolver dará a los afectados un plazo de quince días para que puedan manifestar su consentimiento expreso al acceso a la información o realizar las alegaciones que estimen oportunas.</w:t>
      </w:r>
    </w:p>
    <w:p w14:paraId="421743A0" w14:textId="77777777" w:rsidR="0008562C" w:rsidRDefault="0008562C" w:rsidP="00A46B23">
      <w:pPr>
        <w:spacing w:before="120" w:after="240"/>
        <w:ind w:firstLine="709"/>
        <w:rPr>
          <w:rFonts w:cs="Arial"/>
        </w:rPr>
      </w:pPr>
    </w:p>
    <w:p w14:paraId="118A2832" w14:textId="77777777" w:rsidR="0026242A" w:rsidRDefault="0026242A" w:rsidP="00A46B23">
      <w:pPr>
        <w:spacing w:before="120" w:after="240"/>
        <w:ind w:firstLine="709"/>
        <w:rPr>
          <w:rFonts w:cs="Arial"/>
        </w:rPr>
      </w:pPr>
      <w:r>
        <w:rPr>
          <w:rFonts w:cs="Arial"/>
        </w:rPr>
        <w:lastRenderedPageBreak/>
        <w:t xml:space="preserve">Es por ello, que desde el </w:t>
      </w:r>
      <w:r w:rsidRPr="0026242A">
        <w:rPr>
          <w:rFonts w:cs="Arial"/>
        </w:rPr>
        <w:t>Servicio de Economía Circular e Innovación</w:t>
      </w:r>
      <w:r>
        <w:rPr>
          <w:rFonts w:cs="Arial"/>
        </w:rPr>
        <w:t xml:space="preserve"> siempre que se solicitan datos de empresas se da traslado de dichas solicitudes para que manifiesten su consentimiento expreso al acceso a la información o realizar las alegaciones que se estimen oportunas. </w:t>
      </w:r>
    </w:p>
    <w:p w14:paraId="7C34BC2F" w14:textId="77777777" w:rsidR="0086261A" w:rsidRDefault="0086261A" w:rsidP="00A46B23">
      <w:pPr>
        <w:spacing w:before="120" w:after="240"/>
        <w:ind w:firstLine="709"/>
        <w:rPr>
          <w:rFonts w:cs="Arial"/>
        </w:rPr>
      </w:pPr>
      <w:r>
        <w:rPr>
          <w:rFonts w:cs="Arial"/>
        </w:rPr>
        <w:t xml:space="preserve">La aplicación de lo dispuesto en estos artículos, con la oposición en contra de las </w:t>
      </w:r>
      <w:r w:rsidRPr="0086261A">
        <w:rPr>
          <w:rFonts w:cs="Arial"/>
        </w:rPr>
        <w:t>empresa</w:t>
      </w:r>
      <w:r>
        <w:rPr>
          <w:rFonts w:cs="Arial"/>
        </w:rPr>
        <w:t>s</w:t>
      </w:r>
      <w:r w:rsidRPr="0086261A">
        <w:rPr>
          <w:rFonts w:cs="Arial"/>
        </w:rPr>
        <w:t xml:space="preserve"> HTN-Valle de </w:t>
      </w:r>
      <w:proofErr w:type="spellStart"/>
      <w:r w:rsidRPr="0086261A">
        <w:rPr>
          <w:rFonts w:cs="Arial"/>
        </w:rPr>
        <w:t>Odieta</w:t>
      </w:r>
      <w:proofErr w:type="spellEnd"/>
      <w:r w:rsidRPr="0086261A">
        <w:rPr>
          <w:rFonts w:cs="Arial"/>
        </w:rPr>
        <w:t xml:space="preserve"> SCL</w:t>
      </w:r>
      <w:r>
        <w:rPr>
          <w:rFonts w:cs="Arial"/>
        </w:rPr>
        <w:t xml:space="preserve">, es lo que ha provocado el retraso en el suministro de la información solicitada, la cual finalmente se ha puesto a disposición de la persona solicitante. </w:t>
      </w:r>
    </w:p>
    <w:p w14:paraId="0E2455DB" w14:textId="77777777" w:rsidR="00781484" w:rsidRDefault="00E8306F" w:rsidP="00A46B23">
      <w:pPr>
        <w:spacing w:before="120" w:after="240"/>
        <w:ind w:firstLine="709"/>
        <w:rPr>
          <w:rFonts w:cs="Arial"/>
          <w:b/>
        </w:rPr>
      </w:pPr>
      <w:r w:rsidRPr="00E8306F">
        <w:rPr>
          <w:rFonts w:cs="Arial"/>
          <w:b/>
        </w:rPr>
        <w:t>7.</w:t>
      </w:r>
      <w:proofErr w:type="gramStart"/>
      <w:r w:rsidRPr="00E8306F">
        <w:rPr>
          <w:rFonts w:cs="Arial"/>
          <w:b/>
        </w:rPr>
        <w:t>-¿</w:t>
      </w:r>
      <w:proofErr w:type="gramEnd"/>
      <w:r w:rsidRPr="00E8306F">
        <w:rPr>
          <w:rFonts w:cs="Arial"/>
          <w:b/>
        </w:rPr>
        <w:t>Ha recibido el Departamento desde el Consejo de Transparencia la notificación de la imposición de alguna multa coercitiva por esa negativa a la entrega de la información ambiental solicitada?</w:t>
      </w:r>
    </w:p>
    <w:p w14:paraId="22FE72ED" w14:textId="77777777" w:rsidR="00E8306F" w:rsidRDefault="00047FE6" w:rsidP="00A46B23">
      <w:pPr>
        <w:spacing w:before="120" w:after="240"/>
        <w:ind w:firstLine="709"/>
        <w:rPr>
          <w:rFonts w:cs="Arial"/>
        </w:rPr>
      </w:pPr>
      <w:r>
        <w:rPr>
          <w:rFonts w:cs="Arial"/>
        </w:rPr>
        <w:t xml:space="preserve">El Departamento no ha recibido </w:t>
      </w:r>
      <w:r w:rsidRPr="00047FE6">
        <w:rPr>
          <w:rFonts w:cs="Arial"/>
        </w:rPr>
        <w:t xml:space="preserve">desde el Consejo de Transparencia </w:t>
      </w:r>
      <w:r>
        <w:rPr>
          <w:rFonts w:cs="Arial"/>
        </w:rPr>
        <w:t xml:space="preserve">ninguna </w:t>
      </w:r>
      <w:r w:rsidRPr="00047FE6">
        <w:rPr>
          <w:rFonts w:cs="Arial"/>
        </w:rPr>
        <w:t>notificación de la imposición de alguna multa coercitiva por esa negativa a la entrega de la información ambiental solicitada</w:t>
      </w:r>
      <w:r>
        <w:rPr>
          <w:rFonts w:cs="Arial"/>
        </w:rPr>
        <w:t>.</w:t>
      </w:r>
    </w:p>
    <w:p w14:paraId="168BA2B3" w14:textId="77777777" w:rsidR="00A56CCF" w:rsidRPr="00A56CCF" w:rsidRDefault="00781484" w:rsidP="00A46B23">
      <w:pPr>
        <w:spacing w:before="120" w:after="240"/>
        <w:ind w:firstLine="709"/>
        <w:rPr>
          <w:rFonts w:cs="Arial"/>
          <w:color w:val="000000"/>
          <w:szCs w:val="24"/>
        </w:rPr>
      </w:pPr>
      <w:r>
        <w:rPr>
          <w:rFonts w:cs="Arial"/>
        </w:rPr>
        <w:t xml:space="preserve"> </w:t>
      </w:r>
      <w:r w:rsidR="00A56CCF" w:rsidRPr="00A56CCF">
        <w:rPr>
          <w:rFonts w:cs="Arial"/>
          <w:color w:val="000000"/>
          <w:szCs w:val="24"/>
        </w:rPr>
        <w:t>Es cuanto tengo el honor de informar a V.E.</w:t>
      </w:r>
      <w:r w:rsidR="00BF37AF">
        <w:rPr>
          <w:rFonts w:cs="Arial"/>
          <w:color w:val="000000"/>
          <w:szCs w:val="24"/>
        </w:rPr>
        <w:t>, en cumplimiento del artículo 215</w:t>
      </w:r>
      <w:r w:rsidR="00A56CCF">
        <w:rPr>
          <w:rFonts w:cs="Arial"/>
          <w:color w:val="000000"/>
          <w:szCs w:val="24"/>
        </w:rPr>
        <w:t xml:space="preserve"> </w:t>
      </w:r>
      <w:r w:rsidR="00A56CCF" w:rsidRPr="00A56CCF">
        <w:rPr>
          <w:rFonts w:cs="Arial"/>
          <w:color w:val="000000"/>
          <w:szCs w:val="24"/>
        </w:rPr>
        <w:t>del Reglamento del Parlamento de Navarra</w:t>
      </w:r>
    </w:p>
    <w:p w14:paraId="05ED7423" w14:textId="1DD229E7" w:rsidR="00934199" w:rsidRPr="0008562C" w:rsidRDefault="00A56CCF" w:rsidP="00A46B23">
      <w:pPr>
        <w:spacing w:before="120" w:after="240"/>
        <w:jc w:val="center"/>
        <w:rPr>
          <w:rFonts w:cs="Arial"/>
          <w:szCs w:val="24"/>
        </w:rPr>
      </w:pPr>
      <w:r w:rsidRPr="0008562C">
        <w:rPr>
          <w:rFonts w:cs="Arial"/>
          <w:szCs w:val="24"/>
        </w:rPr>
        <w:t xml:space="preserve">En </w:t>
      </w:r>
      <w:r w:rsidR="00934199" w:rsidRPr="0008562C">
        <w:rPr>
          <w:rFonts w:cs="Arial"/>
          <w:szCs w:val="24"/>
        </w:rPr>
        <w:t xml:space="preserve">Pamplona, </w:t>
      </w:r>
      <w:r w:rsidR="0008562C" w:rsidRPr="0008562C">
        <w:rPr>
          <w:rFonts w:cs="Arial"/>
          <w:szCs w:val="24"/>
        </w:rPr>
        <w:t>23</w:t>
      </w:r>
      <w:r w:rsidR="00A46B23" w:rsidRPr="0008562C">
        <w:rPr>
          <w:rFonts w:cs="Arial"/>
          <w:szCs w:val="24"/>
        </w:rPr>
        <w:t xml:space="preserve"> de junio de 2025</w:t>
      </w:r>
    </w:p>
    <w:p w14:paraId="018D24A8" w14:textId="77777777" w:rsidR="006C093B" w:rsidRDefault="006C093B" w:rsidP="00A46B23">
      <w:pPr>
        <w:spacing w:before="120" w:after="240"/>
        <w:rPr>
          <w:rFonts w:cs="Arial"/>
          <w:szCs w:val="24"/>
        </w:rPr>
      </w:pPr>
    </w:p>
    <w:p w14:paraId="1EC3EE84" w14:textId="3A935E4C" w:rsidR="009C4934" w:rsidRPr="00BB16C8" w:rsidRDefault="006C7AEA" w:rsidP="0008562C">
      <w:pPr>
        <w:spacing w:line="240" w:lineRule="auto"/>
        <w:jc w:val="center"/>
        <w:outlineLvl w:val="0"/>
        <w:rPr>
          <w:rFonts w:cs="Arial"/>
          <w:sz w:val="22"/>
          <w:szCs w:val="22"/>
        </w:rPr>
      </w:pPr>
      <w:r w:rsidRPr="00BB16C8">
        <w:rPr>
          <w:rFonts w:cs="Arial"/>
          <w:sz w:val="22"/>
          <w:szCs w:val="22"/>
        </w:rPr>
        <w:t xml:space="preserve">El </w:t>
      </w:r>
      <w:proofErr w:type="gramStart"/>
      <w:r w:rsidRPr="00BB16C8">
        <w:rPr>
          <w:rFonts w:cs="Arial"/>
          <w:sz w:val="22"/>
          <w:szCs w:val="22"/>
        </w:rPr>
        <w:t>Consejero</w:t>
      </w:r>
      <w:proofErr w:type="gramEnd"/>
      <w:r w:rsidRPr="00BB16C8">
        <w:rPr>
          <w:rFonts w:cs="Arial"/>
          <w:sz w:val="22"/>
          <w:szCs w:val="22"/>
        </w:rPr>
        <w:t xml:space="preserve"> de Desarrollo Rural y Medio Ambiente</w:t>
      </w:r>
    </w:p>
    <w:p w14:paraId="2A307532" w14:textId="77777777" w:rsidR="0083638A" w:rsidRPr="00305CCF" w:rsidRDefault="0083638A" w:rsidP="00A46B23">
      <w:pPr>
        <w:spacing w:before="120" w:after="240"/>
        <w:jc w:val="center"/>
        <w:rPr>
          <w:rFonts w:cs="Arial"/>
          <w:sz w:val="22"/>
          <w:szCs w:val="22"/>
        </w:rPr>
      </w:pPr>
    </w:p>
    <w:p w14:paraId="200CBE1B" w14:textId="77777777" w:rsidR="0083638A" w:rsidRPr="00305CCF" w:rsidRDefault="0083638A" w:rsidP="00A46B23">
      <w:pPr>
        <w:spacing w:before="120" w:after="240"/>
        <w:jc w:val="center"/>
        <w:rPr>
          <w:rFonts w:cs="Arial"/>
          <w:sz w:val="22"/>
          <w:szCs w:val="22"/>
        </w:rPr>
      </w:pPr>
    </w:p>
    <w:p w14:paraId="23E5DB77" w14:textId="77777777" w:rsidR="0083638A" w:rsidRPr="00A77EEE" w:rsidRDefault="0083638A" w:rsidP="00A46B23">
      <w:pPr>
        <w:spacing w:before="120" w:after="240"/>
        <w:ind w:firstLine="540"/>
        <w:jc w:val="center"/>
        <w:rPr>
          <w:rFonts w:cs="Arial"/>
          <w:color w:val="000000"/>
          <w:szCs w:val="24"/>
        </w:rPr>
      </w:pPr>
      <w:r w:rsidRPr="008F46DB">
        <w:rPr>
          <w:rFonts w:cs="Arial"/>
          <w:color w:val="000000"/>
          <w:szCs w:val="24"/>
        </w:rPr>
        <w:t>José María Ai</w:t>
      </w:r>
      <w:r>
        <w:rPr>
          <w:rFonts w:cs="Arial"/>
          <w:color w:val="000000"/>
          <w:szCs w:val="24"/>
        </w:rPr>
        <w:t>erdi Fernández de Barrena</w:t>
      </w:r>
    </w:p>
    <w:sectPr w:rsidR="0083638A" w:rsidRPr="00A77EEE" w:rsidSect="00211860">
      <w:headerReference w:type="default" r:id="rId7"/>
      <w:footerReference w:type="even" r:id="rId8"/>
      <w:footerReference w:type="default" r:id="rId9"/>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CA18" w14:textId="77777777" w:rsidR="00D47539" w:rsidRDefault="00D47539" w:rsidP="00381BB8">
      <w:pPr>
        <w:pStyle w:val="Encabezado"/>
      </w:pPr>
      <w:r>
        <w:separator/>
      </w:r>
    </w:p>
  </w:endnote>
  <w:endnote w:type="continuationSeparator" w:id="0">
    <w:p w14:paraId="78CC237D" w14:textId="77777777" w:rsidR="00D47539" w:rsidRDefault="00D47539"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D814"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D47539">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proofErr w:type="spellStart"/>
    <w:r w:rsidR="008E5BBA" w:rsidRPr="008E5BBA">
      <w:rPr>
        <w:rStyle w:val="Nmerodepgina"/>
        <w:rFonts w:cs="Arial"/>
        <w:highlight w:val="yellow"/>
      </w:rPr>
      <w:t>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19CC" w14:textId="77777777" w:rsidR="00167769" w:rsidRPr="003158C1" w:rsidRDefault="00167769" w:rsidP="00167769">
    <w:pPr>
      <w:pBdr>
        <w:bottom w:val="single" w:sz="12" w:space="1" w:color="auto"/>
      </w:pBdr>
      <w:spacing w:line="240" w:lineRule="auto"/>
      <w:rPr>
        <w:rFonts w:cs="Arial"/>
        <w:color w:val="000000"/>
        <w:sz w:val="22"/>
        <w:szCs w:val="22"/>
        <w:lang w:val="es-ES_tradnl"/>
      </w:rPr>
    </w:pPr>
    <w:r w:rsidRPr="003158C1">
      <w:rPr>
        <w:rFonts w:cs="Arial"/>
        <w:color w:val="000000"/>
        <w:sz w:val="22"/>
        <w:szCs w:val="22"/>
        <w:lang w:val="es-ES_tradnl"/>
      </w:rPr>
      <w:t>EXCMO. SR. PRESIDENTE DEL PARLAMENTO DE NAVARRA</w:t>
    </w:r>
  </w:p>
  <w:p w14:paraId="5353860B" w14:textId="77777777" w:rsidR="002B729A" w:rsidRPr="003158C1" w:rsidRDefault="00B07455" w:rsidP="003158C1">
    <w:pPr>
      <w:pStyle w:val="Piedepgina"/>
      <w:spacing w:before="120"/>
      <w:rPr>
        <w:rFonts w:cs="Arial"/>
        <w:sz w:val="22"/>
        <w:szCs w:val="22"/>
      </w:rPr>
    </w:pPr>
    <w:r>
      <w:rPr>
        <w:rStyle w:val="Nmerodepgina"/>
        <w:rFonts w:cs="Arial"/>
        <w:sz w:val="22"/>
        <w:szCs w:val="22"/>
      </w:rPr>
      <w:t>11</w:t>
    </w:r>
    <w:r w:rsidR="00CB79FC">
      <w:rPr>
        <w:rStyle w:val="Nmerodepgina"/>
        <w:rFonts w:cs="Arial"/>
        <w:sz w:val="22"/>
        <w:szCs w:val="22"/>
      </w:rPr>
      <w:t>-2</w:t>
    </w:r>
    <w:r w:rsidR="00E01CB5">
      <w:rPr>
        <w:rStyle w:val="Nmerodepgina"/>
        <w:rFonts w:cs="Arial"/>
        <w:sz w:val="22"/>
        <w:szCs w:val="22"/>
      </w:rPr>
      <w:t>5</w:t>
    </w:r>
    <w:r w:rsidR="00167769" w:rsidRPr="003158C1">
      <w:rPr>
        <w:rStyle w:val="Nmerodepgina"/>
        <w:rFonts w:cs="Arial"/>
        <w:sz w:val="22"/>
        <w:szCs w:val="22"/>
      </w:rPr>
      <w:t>/</w:t>
    </w:r>
    <w:r w:rsidR="00237D53" w:rsidRPr="003F6512">
      <w:rPr>
        <w:rStyle w:val="Nmerodepgina"/>
        <w:rFonts w:cs="Arial"/>
        <w:sz w:val="22"/>
        <w:szCs w:val="22"/>
      </w:rPr>
      <w:t>PE</w:t>
    </w:r>
    <w:r w:rsidR="002E2482" w:rsidRPr="003F6512">
      <w:rPr>
        <w:rStyle w:val="Nmerodepgina"/>
        <w:rFonts w:cs="Arial"/>
        <w:sz w:val="22"/>
        <w:szCs w:val="22"/>
      </w:rPr>
      <w:t>S</w:t>
    </w:r>
    <w:r w:rsidR="00E01CB5">
      <w:rPr>
        <w:rStyle w:val="Nmerodepgina"/>
        <w:rFonts w:cs="Arial"/>
        <w:sz w:val="22"/>
        <w:szCs w:val="22"/>
      </w:rPr>
      <w:t>-00</w:t>
    </w:r>
    <w:r w:rsidR="0008562C">
      <w:rPr>
        <w:rStyle w:val="Nmerodepgina"/>
        <w:rFonts w:cs="Arial"/>
        <w:sz w:val="22"/>
        <w:szCs w:val="22"/>
      </w:rPr>
      <w:t>22</w:t>
    </w:r>
    <w:r w:rsidR="00E8306F">
      <w:rPr>
        <w:rStyle w:val="Nmerodepgina"/>
        <w:rFonts w:cs="Arial"/>
        <w:sz w:val="22"/>
        <w:szCs w:val="22"/>
      </w:rPr>
      <w:t>5</w:t>
    </w:r>
    <w:r w:rsidR="00167769" w:rsidRPr="003158C1">
      <w:rPr>
        <w:rStyle w:val="Nmerodepgina"/>
        <w:rFonts w:cs="Arial"/>
        <w:sz w:val="22"/>
        <w:szCs w:val="22"/>
      </w:rPr>
      <w:tab/>
    </w:r>
    <w:r w:rsidR="00167769" w:rsidRPr="003158C1">
      <w:rPr>
        <w:rStyle w:val="Nmerodepgina"/>
        <w:rFonts w:cs="Arial"/>
        <w:sz w:val="22"/>
        <w:szCs w:val="22"/>
      </w:rPr>
      <w:tab/>
    </w:r>
    <w:r w:rsidR="00167769" w:rsidRPr="003158C1">
      <w:rPr>
        <w:rStyle w:val="Nmerodepgina"/>
        <w:rFonts w:cs="Arial"/>
        <w:sz w:val="22"/>
        <w:szCs w:val="22"/>
      </w:rPr>
      <w:fldChar w:fldCharType="begin"/>
    </w:r>
    <w:r w:rsidR="00167769" w:rsidRPr="003158C1">
      <w:rPr>
        <w:rStyle w:val="Nmerodepgina"/>
        <w:rFonts w:cs="Arial"/>
        <w:sz w:val="22"/>
        <w:szCs w:val="22"/>
      </w:rPr>
      <w:instrText xml:space="preserve"> PAGE </w:instrText>
    </w:r>
    <w:r w:rsidR="00167769" w:rsidRPr="003158C1">
      <w:rPr>
        <w:rStyle w:val="Nmerodepgina"/>
        <w:rFonts w:cs="Arial"/>
        <w:sz w:val="22"/>
        <w:szCs w:val="22"/>
      </w:rPr>
      <w:fldChar w:fldCharType="separate"/>
    </w:r>
    <w:r w:rsidR="0008562C">
      <w:rPr>
        <w:rStyle w:val="Nmerodepgina"/>
        <w:rFonts w:cs="Arial"/>
        <w:noProof/>
        <w:sz w:val="22"/>
        <w:szCs w:val="22"/>
      </w:rPr>
      <w:t>8</w:t>
    </w:r>
    <w:r w:rsidR="00167769" w:rsidRPr="003158C1">
      <w:rPr>
        <w:rStyle w:val="Nmerodepgina"/>
        <w:rFonts w:cs="Arial"/>
        <w:sz w:val="22"/>
        <w:szCs w:val="22"/>
      </w:rPr>
      <w:fldChar w:fldCharType="end"/>
    </w:r>
    <w:r w:rsidR="00167769" w:rsidRPr="003158C1">
      <w:rPr>
        <w:rStyle w:val="Nmerodepgina"/>
        <w:rFonts w:cs="Arial"/>
        <w:sz w:val="22"/>
        <w:szCs w:val="22"/>
      </w:rPr>
      <w:t>/</w:t>
    </w:r>
    <w:r w:rsidR="00167769" w:rsidRPr="003158C1">
      <w:rPr>
        <w:rStyle w:val="Nmerodepgina"/>
        <w:rFonts w:cs="Arial"/>
        <w:sz w:val="22"/>
        <w:szCs w:val="22"/>
      </w:rPr>
      <w:fldChar w:fldCharType="begin"/>
    </w:r>
    <w:r w:rsidR="00167769" w:rsidRPr="003158C1">
      <w:rPr>
        <w:rStyle w:val="Nmerodepgina"/>
        <w:rFonts w:cs="Arial"/>
        <w:sz w:val="22"/>
        <w:szCs w:val="22"/>
      </w:rPr>
      <w:instrText xml:space="preserve"> NUMPAGES </w:instrText>
    </w:r>
    <w:r w:rsidR="00167769" w:rsidRPr="003158C1">
      <w:rPr>
        <w:rStyle w:val="Nmerodepgina"/>
        <w:rFonts w:cs="Arial"/>
        <w:sz w:val="22"/>
        <w:szCs w:val="22"/>
      </w:rPr>
      <w:fldChar w:fldCharType="separate"/>
    </w:r>
    <w:r w:rsidR="0008562C">
      <w:rPr>
        <w:rStyle w:val="Nmerodepgina"/>
        <w:rFonts w:cs="Arial"/>
        <w:noProof/>
        <w:sz w:val="22"/>
        <w:szCs w:val="22"/>
      </w:rPr>
      <w:t>8</w:t>
    </w:r>
    <w:r w:rsidR="00167769" w:rsidRPr="003158C1">
      <w:rPr>
        <w:rStyle w:val="Nmerodepgina"/>
        <w:rFonts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C7D4" w14:textId="77777777" w:rsidR="00D47539" w:rsidRDefault="00D47539" w:rsidP="00381BB8">
      <w:pPr>
        <w:pStyle w:val="Encabezado"/>
      </w:pPr>
      <w:r>
        <w:separator/>
      </w:r>
    </w:p>
  </w:footnote>
  <w:footnote w:type="continuationSeparator" w:id="0">
    <w:p w14:paraId="30E3C385" w14:textId="77777777" w:rsidR="00D47539" w:rsidRDefault="00D47539"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6ABF" w14:textId="77777777" w:rsidR="00797AF9" w:rsidRDefault="00D47539" w:rsidP="00211860">
    <w:pPr>
      <w:pStyle w:val="Encabezado"/>
      <w:tabs>
        <w:tab w:val="clear" w:pos="8504"/>
        <w:tab w:val="right" w:pos="9072"/>
      </w:tabs>
      <w:ind w:right="-568"/>
    </w:pPr>
    <w:r>
      <w:rPr>
        <w:noProof/>
      </w:rPr>
      <w:drawing>
        <wp:anchor distT="0" distB="0" distL="114300" distR="114300" simplePos="0" relativeHeight="251657728" behindDoc="1" locked="0" layoutInCell="1" allowOverlap="1" wp14:anchorId="401AE622" wp14:editId="62FB8F2D">
          <wp:simplePos x="0" y="0"/>
          <wp:positionH relativeFrom="page">
            <wp:posOffset>0</wp:posOffset>
          </wp:positionH>
          <wp:positionV relativeFrom="page">
            <wp:posOffset>0</wp:posOffset>
          </wp:positionV>
          <wp:extent cx="7541895" cy="1792605"/>
          <wp:effectExtent l="0" t="0" r="0"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05706B1"/>
    <w:multiLevelType w:val="hybridMultilevel"/>
    <w:tmpl w:val="AF8E7570"/>
    <w:lvl w:ilvl="0" w:tplc="7FFA120E">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5DF2464"/>
    <w:multiLevelType w:val="hybridMultilevel"/>
    <w:tmpl w:val="C010DB02"/>
    <w:lvl w:ilvl="0" w:tplc="0C0A000F">
      <w:start w:val="1"/>
      <w:numFmt w:val="decimal"/>
      <w:lvlText w:val="%1."/>
      <w:lvlJc w:val="left"/>
      <w:pPr>
        <w:ind w:left="900" w:hanging="360"/>
      </w:pPr>
      <w:rPr>
        <w:rFonts w:hint="default"/>
      </w:rPr>
    </w:lvl>
    <w:lvl w:ilvl="1" w:tplc="0C0A0003">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6D724E"/>
    <w:multiLevelType w:val="hybridMultilevel"/>
    <w:tmpl w:val="21809F04"/>
    <w:lvl w:ilvl="0" w:tplc="57167D8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3"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8878296">
    <w:abstractNumId w:val="9"/>
  </w:num>
  <w:num w:numId="2" w16cid:durableId="1630359592">
    <w:abstractNumId w:val="3"/>
  </w:num>
  <w:num w:numId="3" w16cid:durableId="1929120035">
    <w:abstractNumId w:val="11"/>
  </w:num>
  <w:num w:numId="4" w16cid:durableId="1111122151">
    <w:abstractNumId w:val="17"/>
  </w:num>
  <w:num w:numId="5" w16cid:durableId="807893363">
    <w:abstractNumId w:val="1"/>
  </w:num>
  <w:num w:numId="6" w16cid:durableId="1354768641">
    <w:abstractNumId w:val="16"/>
  </w:num>
  <w:num w:numId="7" w16cid:durableId="1820028925">
    <w:abstractNumId w:val="6"/>
  </w:num>
  <w:num w:numId="8" w16cid:durableId="790823290">
    <w:abstractNumId w:val="4"/>
  </w:num>
  <w:num w:numId="9" w16cid:durableId="1041830507">
    <w:abstractNumId w:val="8"/>
  </w:num>
  <w:num w:numId="10" w16cid:durableId="9732894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5102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697359">
    <w:abstractNumId w:val="18"/>
  </w:num>
  <w:num w:numId="13" w16cid:durableId="611979326">
    <w:abstractNumId w:val="2"/>
  </w:num>
  <w:num w:numId="14" w16cid:durableId="2062172558">
    <w:abstractNumId w:val="15"/>
  </w:num>
  <w:num w:numId="15" w16cid:durableId="728574961">
    <w:abstractNumId w:val="0"/>
  </w:num>
  <w:num w:numId="16" w16cid:durableId="80955622">
    <w:abstractNumId w:val="12"/>
  </w:num>
  <w:num w:numId="17" w16cid:durableId="2076079312">
    <w:abstractNumId w:val="14"/>
  </w:num>
  <w:num w:numId="18" w16cid:durableId="1804543904">
    <w:abstractNumId w:val="10"/>
  </w:num>
  <w:num w:numId="19" w16cid:durableId="2055806525">
    <w:abstractNumId w:val="7"/>
  </w:num>
  <w:num w:numId="20" w16cid:durableId="245529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39"/>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5857"/>
    <w:rsid w:val="0003612F"/>
    <w:rsid w:val="00036610"/>
    <w:rsid w:val="000366CF"/>
    <w:rsid w:val="00040C42"/>
    <w:rsid w:val="00042126"/>
    <w:rsid w:val="00042AE9"/>
    <w:rsid w:val="00043432"/>
    <w:rsid w:val="00045293"/>
    <w:rsid w:val="000459C2"/>
    <w:rsid w:val="00045E1A"/>
    <w:rsid w:val="00046BA5"/>
    <w:rsid w:val="000470B2"/>
    <w:rsid w:val="00047995"/>
    <w:rsid w:val="00047DC2"/>
    <w:rsid w:val="00047FE6"/>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62C"/>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793"/>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40"/>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242A"/>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895"/>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4BB2"/>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0903"/>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0ACB"/>
    <w:rsid w:val="005125D2"/>
    <w:rsid w:val="0051454B"/>
    <w:rsid w:val="00514620"/>
    <w:rsid w:val="00514889"/>
    <w:rsid w:val="00514ED6"/>
    <w:rsid w:val="00515B2D"/>
    <w:rsid w:val="0051782E"/>
    <w:rsid w:val="00517E65"/>
    <w:rsid w:val="00520527"/>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4A4A"/>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583C"/>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3F5C"/>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049"/>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AEA"/>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3C64"/>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484"/>
    <w:rsid w:val="00781AC1"/>
    <w:rsid w:val="00783066"/>
    <w:rsid w:val="0078384C"/>
    <w:rsid w:val="00784381"/>
    <w:rsid w:val="00784DDB"/>
    <w:rsid w:val="007863C9"/>
    <w:rsid w:val="007879AF"/>
    <w:rsid w:val="00787C70"/>
    <w:rsid w:val="00787DDB"/>
    <w:rsid w:val="0079157E"/>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0EE4"/>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0C25"/>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47ACB"/>
    <w:rsid w:val="00852781"/>
    <w:rsid w:val="008527A0"/>
    <w:rsid w:val="00852CE8"/>
    <w:rsid w:val="00854042"/>
    <w:rsid w:val="008542DA"/>
    <w:rsid w:val="008544DD"/>
    <w:rsid w:val="00854E18"/>
    <w:rsid w:val="00855874"/>
    <w:rsid w:val="00856C40"/>
    <w:rsid w:val="00856F11"/>
    <w:rsid w:val="00860D4A"/>
    <w:rsid w:val="008615E6"/>
    <w:rsid w:val="0086261A"/>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067"/>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E74F1"/>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46B23"/>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6772"/>
    <w:rsid w:val="00AB7248"/>
    <w:rsid w:val="00AC1A53"/>
    <w:rsid w:val="00AC2E9F"/>
    <w:rsid w:val="00AC309A"/>
    <w:rsid w:val="00AC3B02"/>
    <w:rsid w:val="00AC60AB"/>
    <w:rsid w:val="00AC6EB7"/>
    <w:rsid w:val="00AC6F76"/>
    <w:rsid w:val="00AD0DCD"/>
    <w:rsid w:val="00AD2FCF"/>
    <w:rsid w:val="00AD34D0"/>
    <w:rsid w:val="00AD4947"/>
    <w:rsid w:val="00AD6667"/>
    <w:rsid w:val="00AD72A9"/>
    <w:rsid w:val="00AE4043"/>
    <w:rsid w:val="00AE5193"/>
    <w:rsid w:val="00AE6A8A"/>
    <w:rsid w:val="00AE6EAF"/>
    <w:rsid w:val="00AE6F6D"/>
    <w:rsid w:val="00AE7D79"/>
    <w:rsid w:val="00AF2ACC"/>
    <w:rsid w:val="00AF4036"/>
    <w:rsid w:val="00AF4B52"/>
    <w:rsid w:val="00AF4D72"/>
    <w:rsid w:val="00AF5AD8"/>
    <w:rsid w:val="00B00A29"/>
    <w:rsid w:val="00B0161D"/>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5D73"/>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37F"/>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47539"/>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6DF"/>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1CB5"/>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259F"/>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06F"/>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9D9"/>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306E"/>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4898"/>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B3"/>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B821A7A"/>
  <w15:chartTrackingRefBased/>
  <w15:docId w15:val="{1C2DB673-A0D5-488C-BFAF-7A04CC3A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E525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11</TotalTime>
  <Pages>8</Pages>
  <Words>2121</Words>
  <Characters>10896</Characters>
  <Application>Microsoft Office Word</Application>
  <DocSecurity>0</DocSecurity>
  <Lines>1816</Lines>
  <Paragraphs>1301</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7</cp:revision>
  <cp:lastPrinted>2018-10-15T10:28:00Z</cp:lastPrinted>
  <dcterms:created xsi:type="dcterms:W3CDTF">2025-06-10T07:35:00Z</dcterms:created>
  <dcterms:modified xsi:type="dcterms:W3CDTF">2025-08-29T11:12:00Z</dcterms:modified>
</cp:coreProperties>
</file>