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A854" w14:textId="37EF4165" w:rsidR="005C57FC" w:rsidRDefault="001F34F3" w:rsidP="003F3663">
      <w:pPr>
        <w:pStyle w:val="Default"/>
        <w:jc w:val="both"/>
        <w:rPr>
          <w:rFonts w:ascii="DejaVu Serif Condensed" w:hAnsi="DejaVu Serif Condensed"/>
        </w:rPr>
      </w:pPr>
      <w:r>
        <w:rPr>
          <w:rFonts w:ascii="DejaVu Serif Condensed" w:hAnsi="DejaVu Serif Condensed"/>
        </w:rPr>
        <w:t>El</w:t>
      </w:r>
      <w:r w:rsidR="005D3701" w:rsidRPr="005D3701">
        <w:rPr>
          <w:rFonts w:ascii="DejaVu Serif Condensed" w:hAnsi="DejaVu Serif Condensed"/>
        </w:rPr>
        <w:t xml:space="preserve"> </w:t>
      </w:r>
      <w:proofErr w:type="gramStart"/>
      <w:r w:rsidR="005D3701" w:rsidRPr="005D3701">
        <w:rPr>
          <w:rFonts w:ascii="DejaVu Serif Condensed" w:hAnsi="DejaVu Serif Condensed"/>
        </w:rPr>
        <w:t>Consejero</w:t>
      </w:r>
      <w:proofErr w:type="gramEnd"/>
      <w:r w:rsidR="005D3701" w:rsidRPr="005D3701">
        <w:rPr>
          <w:rFonts w:ascii="DejaVu Serif Condensed" w:hAnsi="DejaVu Serif Condensed"/>
        </w:rPr>
        <w:t xml:space="preserve"> de </w:t>
      </w:r>
      <w:r w:rsidRPr="001F34F3">
        <w:rPr>
          <w:rFonts w:ascii="DejaVu Serif Condensed" w:hAnsi="DejaVu Serif Condensed"/>
        </w:rPr>
        <w:t>Industria y de Transición Ecológica y Digital Empresarial</w:t>
      </w:r>
      <w:r w:rsidR="005D3701" w:rsidRPr="005D3701">
        <w:rPr>
          <w:rFonts w:ascii="DejaVu Serif Condensed" w:hAnsi="DejaVu Serif Condensed"/>
        </w:rPr>
        <w:t xml:space="preserve"> del Gobierno de Navarra, </w:t>
      </w:r>
      <w:r w:rsidR="007C0BA1" w:rsidRPr="007C0BA1">
        <w:rPr>
          <w:rFonts w:ascii="DejaVu Serif Condensed" w:hAnsi="DejaVu Serif Condensed"/>
        </w:rPr>
        <w:t xml:space="preserve">en relación con la </w:t>
      </w:r>
      <w:r w:rsidR="005C57FC" w:rsidRPr="007C0BA1">
        <w:rPr>
          <w:rFonts w:ascii="DejaVu Serif Condensed" w:hAnsi="DejaVu Serif Condensed"/>
        </w:rPr>
        <w:t xml:space="preserve">pregunta para su contestación por escrito formulada por </w:t>
      </w:r>
      <w:r w:rsidR="00306888">
        <w:rPr>
          <w:rFonts w:ascii="DejaVu Serif Condensed" w:hAnsi="DejaVu Serif Condensed"/>
        </w:rPr>
        <w:t>la Parlamentari</w:t>
      </w:r>
      <w:r>
        <w:rPr>
          <w:rFonts w:ascii="DejaVu Serif Condensed" w:hAnsi="DejaVu Serif Condensed"/>
        </w:rPr>
        <w:t>a Foral</w:t>
      </w:r>
      <w:r w:rsidR="00306888" w:rsidRPr="00306888">
        <w:rPr>
          <w:rFonts w:ascii="DejaVu Serif Condensed" w:hAnsi="DejaVu Serif Condensed"/>
        </w:rPr>
        <w:t xml:space="preserve"> Ilma. Sra. </w:t>
      </w:r>
      <w:r w:rsidR="00005CB6" w:rsidRPr="00306888">
        <w:rPr>
          <w:rFonts w:ascii="DejaVu Serif Condensed" w:hAnsi="DejaVu Serif Condensed"/>
        </w:rPr>
        <w:t>D. ª</w:t>
      </w:r>
      <w:r w:rsidR="00306888" w:rsidRPr="00306888">
        <w:rPr>
          <w:rFonts w:ascii="DejaVu Serif Condensed" w:hAnsi="DejaVu Serif Condensed"/>
        </w:rPr>
        <w:t xml:space="preserve"> </w:t>
      </w:r>
      <w:r w:rsidR="00EB3C48">
        <w:rPr>
          <w:rFonts w:ascii="DejaVu Serif Condensed" w:hAnsi="DejaVu Serif Condensed"/>
        </w:rPr>
        <w:t xml:space="preserve">Isabel Olave </w:t>
      </w:r>
      <w:proofErr w:type="spellStart"/>
      <w:r w:rsidR="00EB3C48">
        <w:rPr>
          <w:rFonts w:ascii="DejaVu Serif Condensed" w:hAnsi="DejaVu Serif Condensed"/>
        </w:rPr>
        <w:t>Ballarena</w:t>
      </w:r>
      <w:proofErr w:type="spellEnd"/>
      <w:r w:rsidR="005D3701" w:rsidRPr="005D3701">
        <w:rPr>
          <w:rFonts w:ascii="DejaVu Serif Condensed" w:hAnsi="DejaVu Serif Condensed"/>
        </w:rPr>
        <w:t xml:space="preserve"> ad</w:t>
      </w:r>
      <w:r w:rsidR="00157B5E">
        <w:rPr>
          <w:rFonts w:ascii="DejaVu Serif Condensed" w:hAnsi="DejaVu Serif Condensed"/>
        </w:rPr>
        <w:t>s</w:t>
      </w:r>
      <w:r w:rsidR="003F3663">
        <w:rPr>
          <w:rFonts w:ascii="DejaVu Serif Condensed" w:hAnsi="DejaVu Serif Condensed"/>
        </w:rPr>
        <w:t>crita</w:t>
      </w:r>
      <w:r w:rsidR="005D3701" w:rsidRPr="005D3701">
        <w:rPr>
          <w:rFonts w:ascii="DejaVu Serif Condensed" w:hAnsi="DejaVu Serif Condensed"/>
        </w:rPr>
        <w:t xml:space="preserve"> al Grupo Parlamentario </w:t>
      </w:r>
      <w:r w:rsidR="00DF138C">
        <w:rPr>
          <w:rFonts w:ascii="DejaVu Serif Condensed" w:hAnsi="DejaVu Serif Condensed"/>
        </w:rPr>
        <w:t>Unión del Pueblo Navarro (UPN)</w:t>
      </w:r>
      <w:r w:rsidR="005D3701" w:rsidRPr="005D3701">
        <w:rPr>
          <w:rFonts w:ascii="DejaVu Serif Condensed" w:hAnsi="DejaVu Serif Condensed"/>
        </w:rPr>
        <w:t xml:space="preserve">, </w:t>
      </w:r>
      <w:r w:rsidR="00005CB6">
        <w:rPr>
          <w:rFonts w:ascii="DejaVu Serif Condensed" w:hAnsi="DejaVu Serif Condensed"/>
        </w:rPr>
        <w:t>so</w:t>
      </w:r>
      <w:r w:rsidR="00005CB6" w:rsidRPr="00005CB6">
        <w:rPr>
          <w:rFonts w:ascii="DejaVu Serif Condensed" w:hAnsi="DejaVu Serif Condensed"/>
        </w:rPr>
        <w:t xml:space="preserve">bre </w:t>
      </w:r>
      <w:r w:rsidR="00EB3C48" w:rsidRPr="00EB3C48">
        <w:rPr>
          <w:rFonts w:ascii="DejaVu Serif Condensed" w:hAnsi="DejaVu Serif Condensed"/>
        </w:rPr>
        <w:t xml:space="preserve">Renovación del convenio con la </w:t>
      </w:r>
      <w:proofErr w:type="spellStart"/>
      <w:r w:rsidR="00EB3C48" w:rsidRPr="00EB3C48">
        <w:rPr>
          <w:rFonts w:ascii="DejaVu Serif Condensed" w:hAnsi="DejaVu Serif Condensed"/>
        </w:rPr>
        <w:t>Mondragon</w:t>
      </w:r>
      <w:proofErr w:type="spellEnd"/>
      <w:r w:rsidR="00EB3C48" w:rsidRPr="00EB3C48">
        <w:rPr>
          <w:rFonts w:ascii="DejaVu Serif Condensed" w:hAnsi="DejaVu Serif Condensed"/>
        </w:rPr>
        <w:t xml:space="preserve"> </w:t>
      </w:r>
      <w:proofErr w:type="spellStart"/>
      <w:r w:rsidR="00EB3C48" w:rsidRPr="00EB3C48">
        <w:rPr>
          <w:rFonts w:ascii="DejaVu Serif Condensed" w:hAnsi="DejaVu Serif Condensed"/>
        </w:rPr>
        <w:t>Unibertsitatea</w:t>
      </w:r>
      <w:proofErr w:type="spellEnd"/>
      <w:r w:rsidR="00EB3C48" w:rsidRPr="00EB3C48">
        <w:rPr>
          <w:rFonts w:ascii="DejaVu Serif Condensed" w:hAnsi="DejaVu Serif Condensed"/>
        </w:rPr>
        <w:t xml:space="preserve"> </w:t>
      </w:r>
      <w:r w:rsidR="005D3701" w:rsidRPr="005D3701">
        <w:rPr>
          <w:rFonts w:ascii="DejaVu Serif Condensed" w:hAnsi="DejaVu Serif Condensed"/>
        </w:rPr>
        <w:t>(</w:t>
      </w:r>
      <w:r w:rsidR="006E1A20">
        <w:rPr>
          <w:rFonts w:ascii="DejaVu Serif Condensed" w:hAnsi="DejaVu Serif Condensed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>
        <w:rPr>
          <w:rFonts w:ascii="DejaVu Serif Condensed" w:hAnsi="DejaVu Serif Condensed"/>
        </w:rPr>
        <w:instrText xml:space="preserve"> FORMTEXT </w:instrText>
      </w:r>
      <w:r w:rsidR="006E1A20">
        <w:rPr>
          <w:rFonts w:ascii="DejaVu Serif Condensed" w:hAnsi="DejaVu Serif Condensed"/>
        </w:rPr>
      </w:r>
      <w:r w:rsidR="006E1A20">
        <w:rPr>
          <w:rFonts w:ascii="DejaVu Serif Condensed" w:hAnsi="DejaVu Serif Condensed"/>
        </w:rPr>
        <w:fldChar w:fldCharType="separate"/>
      </w:r>
      <w:r w:rsidR="006E1A20">
        <w:rPr>
          <w:rFonts w:ascii="DejaVu Serif Condensed" w:hAnsi="DejaVu Serif Condensed"/>
        </w:rPr>
        <w:fldChar w:fldCharType="end"/>
      </w:r>
      <w:bookmarkEnd w:id="0"/>
      <w:r w:rsidR="00BB4969">
        <w:rPr>
          <w:rFonts w:ascii="DejaVu Serif Condensed" w:hAnsi="DejaVu Serif Condensed"/>
        </w:rPr>
        <w:t>11-</w:t>
      </w:r>
      <w:r w:rsidR="00EB3C48">
        <w:rPr>
          <w:rFonts w:ascii="DejaVu Serif Condensed" w:hAnsi="DejaVu Serif Condensed"/>
        </w:rPr>
        <w:t>25/PES-00219</w:t>
      </w:r>
      <w:r w:rsidR="005D3701" w:rsidRPr="005D3701">
        <w:rPr>
          <w:rFonts w:ascii="DejaVu Serif Condensed" w:hAnsi="DejaVu Serif Condensed"/>
        </w:rPr>
        <w:t>)</w:t>
      </w:r>
      <w:r w:rsidR="005C57FC" w:rsidRPr="007C0BA1">
        <w:rPr>
          <w:rFonts w:ascii="DejaVu Serif Condensed" w:hAnsi="DejaVu Serif Condensed"/>
        </w:rPr>
        <w:t xml:space="preserve">, </w:t>
      </w:r>
      <w:r w:rsidR="00E55333" w:rsidRPr="007C0BA1">
        <w:rPr>
          <w:rFonts w:ascii="DejaVu Serif Condensed" w:hAnsi="DejaVu Serif Condensed"/>
        </w:rPr>
        <w:t xml:space="preserve">informa lo </w:t>
      </w:r>
      <w:r w:rsidR="009A0F11" w:rsidRPr="007C0BA1">
        <w:rPr>
          <w:rFonts w:ascii="DejaVu Serif Condensed" w:hAnsi="DejaVu Serif Condensed"/>
        </w:rPr>
        <w:t>siguiente</w:t>
      </w:r>
      <w:r w:rsidR="005C57FC" w:rsidRPr="007C0BA1">
        <w:rPr>
          <w:rFonts w:ascii="DejaVu Serif Condensed" w:hAnsi="DejaVu Serif Condensed"/>
        </w:rPr>
        <w:t>:</w:t>
      </w:r>
    </w:p>
    <w:p w14:paraId="742D653F" w14:textId="77777777" w:rsidR="0015660B" w:rsidRDefault="0015660B" w:rsidP="0015660B">
      <w:pPr>
        <w:pStyle w:val="Default"/>
        <w:jc w:val="both"/>
        <w:rPr>
          <w:rFonts w:ascii="DejaVu Serif Condensed" w:hAnsi="DejaVu Serif Condensed"/>
        </w:rPr>
      </w:pPr>
    </w:p>
    <w:p w14:paraId="0C920DB6" w14:textId="77777777" w:rsidR="00EB3C48" w:rsidRDefault="00EB3C48" w:rsidP="00EB3C48">
      <w:pPr>
        <w:pStyle w:val="Default"/>
        <w:jc w:val="both"/>
        <w:rPr>
          <w:rFonts w:ascii="DejaVu Serif Condensed" w:hAnsi="DejaVu Serif Condensed"/>
        </w:rPr>
      </w:pPr>
      <w:r w:rsidRPr="00EB3C48">
        <w:rPr>
          <w:rFonts w:ascii="DejaVu Serif Condensed" w:hAnsi="DejaVu Serif Condensed"/>
        </w:rPr>
        <w:t xml:space="preserve">¿Se va a renovar el convenio con la </w:t>
      </w:r>
      <w:proofErr w:type="spellStart"/>
      <w:r w:rsidRPr="00EB3C48">
        <w:rPr>
          <w:rFonts w:ascii="DejaVu Serif Condensed" w:hAnsi="DejaVu Serif Condensed"/>
        </w:rPr>
        <w:t>Mondragon</w:t>
      </w:r>
      <w:proofErr w:type="spellEnd"/>
      <w:r w:rsidRPr="00EB3C48">
        <w:rPr>
          <w:rFonts w:ascii="DejaVu Serif Condensed" w:hAnsi="DejaVu Serif Condensed"/>
        </w:rPr>
        <w:t xml:space="preserve"> </w:t>
      </w:r>
      <w:proofErr w:type="spellStart"/>
      <w:r w:rsidRPr="00EB3C48">
        <w:rPr>
          <w:rFonts w:ascii="DejaVu Serif Condensed" w:hAnsi="DejaVu Serif Condensed"/>
        </w:rPr>
        <w:t>Unibertsitatea</w:t>
      </w:r>
      <w:proofErr w:type="spellEnd"/>
      <w:r w:rsidRPr="00EB3C48">
        <w:rPr>
          <w:rFonts w:ascii="DejaVu Serif Condensed" w:hAnsi="DejaVu Serif Condensed"/>
        </w:rPr>
        <w:t xml:space="preserve"> para una nueva</w:t>
      </w:r>
      <w:r>
        <w:rPr>
          <w:rFonts w:ascii="DejaVu Serif Condensed" w:hAnsi="DejaVu Serif Condensed"/>
        </w:rPr>
        <w:t xml:space="preserve"> </w:t>
      </w:r>
      <w:r w:rsidRPr="00EB3C48">
        <w:rPr>
          <w:rFonts w:ascii="DejaVu Serif Condensed" w:hAnsi="DejaVu Serif Condensed"/>
        </w:rPr>
        <w:t>edición del curso experto universitario</w:t>
      </w:r>
      <w:r>
        <w:rPr>
          <w:rFonts w:ascii="DejaVu Serif Condensed" w:hAnsi="DejaVu Serif Condensed"/>
        </w:rPr>
        <w:t xml:space="preserve"> en Emprendimiento e Innovación </w:t>
      </w:r>
      <w:r w:rsidRPr="00EB3C48">
        <w:rPr>
          <w:rFonts w:ascii="DejaVu Serif Condensed" w:hAnsi="DejaVu Serif Condensed"/>
        </w:rPr>
        <w:t>Audiovisual? Solicito la explicación para la decisión que haya sido adoptada</w:t>
      </w:r>
      <w:r>
        <w:rPr>
          <w:rFonts w:ascii="DejaVu Serif Condensed" w:hAnsi="DejaVu Serif Condensed"/>
        </w:rPr>
        <w:t xml:space="preserve">. </w:t>
      </w:r>
    </w:p>
    <w:p w14:paraId="5A24C147" w14:textId="77777777" w:rsidR="00EB3C48" w:rsidRPr="00EB3C48" w:rsidRDefault="00EB3C48" w:rsidP="00EB3C48">
      <w:pPr>
        <w:pStyle w:val="Default"/>
        <w:jc w:val="both"/>
        <w:rPr>
          <w:rFonts w:ascii="DejaVu Serif Condensed" w:hAnsi="DejaVu Serif Condensed"/>
        </w:rPr>
      </w:pPr>
    </w:p>
    <w:p w14:paraId="4F17A98B" w14:textId="77777777" w:rsidR="00EB3C48" w:rsidRDefault="00EB3C48" w:rsidP="00EB3C48">
      <w:pPr>
        <w:pStyle w:val="Default"/>
        <w:jc w:val="both"/>
        <w:rPr>
          <w:rFonts w:ascii="DejaVu Serif Condensed" w:hAnsi="DejaVu Serif Condensed"/>
        </w:rPr>
      </w:pPr>
      <w:r w:rsidRPr="00EB3C48">
        <w:rPr>
          <w:rFonts w:ascii="DejaVu Serif Condensed" w:hAnsi="DejaVu Serif Condensed"/>
        </w:rPr>
        <w:t>No se va a renovar. De hecho, no se ha previsto partida presupuestaria para ello. Desde 2024 CEIN oferta un curso denominado “</w:t>
      </w:r>
      <w:proofErr w:type="gramStart"/>
      <w:r w:rsidRPr="00EB3C48">
        <w:rPr>
          <w:rFonts w:ascii="DejaVu Serif Condensed" w:hAnsi="DejaVu Serif Condensed"/>
        </w:rPr>
        <w:t>startup</w:t>
      </w:r>
      <w:proofErr w:type="gramEnd"/>
      <w:r w:rsidRPr="00EB3C48">
        <w:rPr>
          <w:rFonts w:ascii="DejaVu Serif Condensed" w:hAnsi="DejaVu Serif Condensed"/>
        </w:rPr>
        <w:t xml:space="preserve"> </w:t>
      </w:r>
      <w:proofErr w:type="spellStart"/>
      <w:r w:rsidRPr="00EB3C48">
        <w:rPr>
          <w:rFonts w:ascii="DejaVu Serif Condensed" w:hAnsi="DejaVu Serif Condensed"/>
        </w:rPr>
        <w:t>liders</w:t>
      </w:r>
      <w:proofErr w:type="spellEnd"/>
      <w:r w:rsidRPr="00EB3C48">
        <w:rPr>
          <w:rFonts w:ascii="DejaVu Serif Condensed" w:hAnsi="DejaVu Serif Condensed"/>
        </w:rPr>
        <w:t xml:space="preserve">” para un máximo de 20 plazas (cubiertas sobradamente por gran interés de demanda). El objetivo del curso es eminentemente práctico, basado en el método del caso y experiencias reales, con el objetivo de capacitar a los asistentes a dirigir </w:t>
      </w:r>
      <w:proofErr w:type="gramStart"/>
      <w:r w:rsidRPr="00EB3C48">
        <w:rPr>
          <w:rFonts w:ascii="DejaVu Serif Condensed" w:hAnsi="DejaVu Serif Condensed"/>
        </w:rPr>
        <w:t>una startup</w:t>
      </w:r>
      <w:proofErr w:type="gramEnd"/>
      <w:r w:rsidRPr="00EB3C48">
        <w:rPr>
          <w:rFonts w:ascii="DejaVu Serif Condensed" w:hAnsi="DejaVu Serif Condensed"/>
        </w:rPr>
        <w:t>. Se dirige a todos los sectores.</w:t>
      </w:r>
    </w:p>
    <w:p w14:paraId="59D010C9" w14:textId="77777777" w:rsidR="00DB0413" w:rsidRPr="00306888" w:rsidRDefault="00DB0413" w:rsidP="00BB4969">
      <w:pPr>
        <w:pStyle w:val="Default"/>
        <w:rPr>
          <w:rFonts w:ascii="DejaVu Serif Condensed" w:hAnsi="DejaVu Serif Condensed"/>
        </w:rPr>
      </w:pPr>
    </w:p>
    <w:p w14:paraId="1E20E050" w14:textId="77777777" w:rsidR="004F49E6" w:rsidRPr="00306888" w:rsidRDefault="004F49E6" w:rsidP="00BB4969">
      <w:pPr>
        <w:pStyle w:val="Default"/>
        <w:jc w:val="both"/>
        <w:rPr>
          <w:rFonts w:ascii="DejaVu Serif Condensed" w:hAnsi="DejaVu Serif Condensed"/>
        </w:rPr>
      </w:pPr>
      <w:r w:rsidRPr="00306888">
        <w:rPr>
          <w:rFonts w:ascii="DejaVu Serif Condensed" w:hAnsi="DejaVu Serif Condensed"/>
        </w:rPr>
        <w:t xml:space="preserve">Es cuanto informo en cumplimiento de lo dispuesto en el artículo </w:t>
      </w:r>
      <w:r w:rsidR="003E7F77">
        <w:rPr>
          <w:rFonts w:ascii="DejaVu Serif Condensed" w:hAnsi="DejaVu Serif Condensed"/>
        </w:rPr>
        <w:t>2</w:t>
      </w:r>
      <w:r w:rsidRPr="00306888">
        <w:rPr>
          <w:rFonts w:ascii="DejaVu Serif Condensed" w:hAnsi="DejaVu Serif Condensed"/>
        </w:rPr>
        <w:t>15 del Reglamento del Parlamento de Navarra.</w:t>
      </w:r>
    </w:p>
    <w:p w14:paraId="6E4A291D" w14:textId="77777777" w:rsidR="0015660B" w:rsidRPr="007C0BA1" w:rsidRDefault="0015660B" w:rsidP="001C1E70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2E182563" w14:textId="3574104A" w:rsidR="007C0BA1" w:rsidRPr="007C0BA1" w:rsidRDefault="007C0BA1" w:rsidP="007C0BA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 w:rsidRPr="007C0BA1">
        <w:rPr>
          <w:rFonts w:ascii="DejaVu Serif Condensed" w:hAnsi="DejaVu Serif Condensed"/>
          <w:sz w:val="24"/>
          <w:szCs w:val="24"/>
        </w:rPr>
        <w:t>Pamplona-</w:t>
      </w:r>
      <w:proofErr w:type="spellStart"/>
      <w:r w:rsidRPr="007C0BA1">
        <w:rPr>
          <w:rFonts w:ascii="DejaVu Serif Condensed" w:hAnsi="DejaVu Serif Condensed"/>
          <w:sz w:val="24"/>
          <w:szCs w:val="24"/>
        </w:rPr>
        <w:t>Iruñea</w:t>
      </w:r>
      <w:proofErr w:type="spellEnd"/>
      <w:r w:rsidRPr="007C0BA1">
        <w:rPr>
          <w:rFonts w:ascii="DejaVu Serif Condensed" w:hAnsi="DejaVu Serif Condensed"/>
          <w:sz w:val="24"/>
          <w:szCs w:val="24"/>
        </w:rPr>
        <w:t xml:space="preserve">, </w:t>
      </w:r>
      <w:r w:rsidR="00254B1F">
        <w:rPr>
          <w:rFonts w:ascii="DejaVu Serif Condensed" w:hAnsi="DejaVu Serif Condensed"/>
          <w:sz w:val="24"/>
          <w:szCs w:val="24"/>
        </w:rPr>
        <w:t>24 de junio de 2025</w:t>
      </w:r>
    </w:p>
    <w:p w14:paraId="6F5F1783" w14:textId="651C8CED" w:rsidR="00924421" w:rsidRPr="00206E77" w:rsidRDefault="008A1009" w:rsidP="00206E77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 xml:space="preserve">El </w:t>
      </w:r>
      <w:proofErr w:type="gramStart"/>
      <w:r>
        <w:rPr>
          <w:rFonts w:ascii="DejaVu Serif Condensed" w:hAnsi="DejaVu Serif Condensed"/>
          <w:sz w:val="24"/>
          <w:szCs w:val="24"/>
        </w:rPr>
        <w:t>Consejero</w:t>
      </w:r>
      <w:proofErr w:type="gramEnd"/>
      <w:r>
        <w:rPr>
          <w:rFonts w:ascii="DejaVu Serif Condensed" w:hAnsi="DejaVu Serif Condensed"/>
          <w:sz w:val="24"/>
          <w:szCs w:val="24"/>
        </w:rPr>
        <w:t xml:space="preserve"> </w:t>
      </w:r>
      <w:r w:rsidRPr="00924421">
        <w:rPr>
          <w:rFonts w:ascii="DejaVu Serif Condensed" w:hAnsi="DejaVu Serif Condensed"/>
          <w:sz w:val="24"/>
          <w:szCs w:val="24"/>
        </w:rPr>
        <w:t>de</w:t>
      </w:r>
      <w:r w:rsidRPr="00206E77">
        <w:rPr>
          <w:rFonts w:ascii="DejaVu Serif Condensed" w:hAnsi="DejaVu Serif Condensed"/>
          <w:sz w:val="24"/>
          <w:szCs w:val="24"/>
        </w:rPr>
        <w:t xml:space="preserve"> Industria y de Transición Ecológica y Digital Empresarial</w:t>
      </w:r>
    </w:p>
    <w:p w14:paraId="2E15E08C" w14:textId="77777777" w:rsidR="00924421" w:rsidRDefault="003430B8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>
        <w:rPr>
          <w:noProof/>
        </w:rPr>
        <w:pict w14:anchorId="60589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34.85pt;margin-top:15.1pt;width:155.25pt;height:75.75pt;z-index:251657728">
            <v:imagedata r:id="rId8" o:title="Mikelen sinadura"/>
          </v:shape>
        </w:pict>
      </w:r>
    </w:p>
    <w:p w14:paraId="18541A54" w14:textId="77777777" w:rsidR="00306888" w:rsidRPr="00924421" w:rsidRDefault="00306888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6D82B638" w14:textId="77777777" w:rsidR="00924421" w:rsidRPr="00924421" w:rsidRDefault="00924421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4A957AE7" w14:textId="77777777" w:rsidR="0088757F" w:rsidRDefault="0088757F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6398D3CC" w14:textId="77777777" w:rsidR="0088757F" w:rsidRDefault="0088757F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790217D1" w14:textId="77777777" w:rsidR="00924421" w:rsidRPr="00206E77" w:rsidRDefault="00206E77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 w:rsidRPr="00206E77">
        <w:rPr>
          <w:rFonts w:ascii="DejaVu Serif Condensed" w:hAnsi="DejaVu Serif Condensed"/>
          <w:sz w:val="24"/>
          <w:szCs w:val="24"/>
        </w:rPr>
        <w:t>D. Mikel Irujo Amezaga</w:t>
      </w:r>
    </w:p>
    <w:sectPr w:rsidR="00924421" w:rsidRPr="00206E77" w:rsidSect="00632DDC">
      <w:footerReference w:type="default" r:id="rId9"/>
      <w:pgSz w:w="11907" w:h="16840" w:code="9"/>
      <w:pgMar w:top="226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D069" w14:textId="77777777" w:rsidR="002748BA" w:rsidRDefault="002748BA" w:rsidP="00805581">
      <w:r>
        <w:separator/>
      </w:r>
    </w:p>
  </w:endnote>
  <w:endnote w:type="continuationSeparator" w:id="0">
    <w:p w14:paraId="54B50CA2" w14:textId="77777777" w:rsidR="002748BA" w:rsidRDefault="002748BA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05A8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  <w:r w:rsidRPr="007C0BA1">
      <w:rPr>
        <w:rFonts w:ascii="DejaVu Serif Condensed" w:hAnsi="DejaVu Serif Condensed"/>
        <w:sz w:val="24"/>
        <w:szCs w:val="24"/>
      </w:rPr>
      <w:t>EXCMO. SR. D. UNAI HUALDE IGLESIAS</w:t>
    </w:r>
  </w:p>
  <w:p w14:paraId="4B82C044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  <w:r w:rsidRPr="007C0BA1">
      <w:rPr>
        <w:rFonts w:ascii="DejaVu Serif Condensed" w:hAnsi="DejaVu Serif Condensed"/>
        <w:sz w:val="24"/>
        <w:szCs w:val="24"/>
      </w:rPr>
      <w:t>PRESIDENTE DEL PARLAMENTO DE NAVARRA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A4F5" w14:textId="77777777" w:rsidR="002748BA" w:rsidRDefault="002748BA" w:rsidP="00805581">
      <w:r>
        <w:separator/>
      </w:r>
    </w:p>
  </w:footnote>
  <w:footnote w:type="continuationSeparator" w:id="0">
    <w:p w14:paraId="6F90F362" w14:textId="77777777" w:rsidR="002748BA" w:rsidRDefault="002748BA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83534">
    <w:abstractNumId w:val="1"/>
  </w:num>
  <w:num w:numId="2" w16cid:durableId="1935821738">
    <w:abstractNumId w:val="0"/>
  </w:num>
  <w:num w:numId="3" w16cid:durableId="11341839">
    <w:abstractNumId w:val="3"/>
  </w:num>
  <w:num w:numId="4" w16cid:durableId="1333029021">
    <w:abstractNumId w:val="2"/>
  </w:num>
  <w:num w:numId="5" w16cid:durableId="567768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54B1F"/>
    <w:rsid w:val="00264D61"/>
    <w:rsid w:val="00266A20"/>
    <w:rsid w:val="00273693"/>
    <w:rsid w:val="002748BA"/>
    <w:rsid w:val="002F02F2"/>
    <w:rsid w:val="00301DBF"/>
    <w:rsid w:val="00302F80"/>
    <w:rsid w:val="00306888"/>
    <w:rsid w:val="003217FB"/>
    <w:rsid w:val="003430B8"/>
    <w:rsid w:val="00366908"/>
    <w:rsid w:val="00377151"/>
    <w:rsid w:val="003A0CE7"/>
    <w:rsid w:val="003E7603"/>
    <w:rsid w:val="003E7F77"/>
    <w:rsid w:val="003F3663"/>
    <w:rsid w:val="0040150F"/>
    <w:rsid w:val="00462CA9"/>
    <w:rsid w:val="00491B64"/>
    <w:rsid w:val="004B5C04"/>
    <w:rsid w:val="004C3705"/>
    <w:rsid w:val="004F49E6"/>
    <w:rsid w:val="0051134D"/>
    <w:rsid w:val="0055338A"/>
    <w:rsid w:val="00564CC7"/>
    <w:rsid w:val="005C1FDF"/>
    <w:rsid w:val="005C36E7"/>
    <w:rsid w:val="005C57FC"/>
    <w:rsid w:val="005D1047"/>
    <w:rsid w:val="005D3701"/>
    <w:rsid w:val="005E442E"/>
    <w:rsid w:val="005F4AD6"/>
    <w:rsid w:val="00632DDC"/>
    <w:rsid w:val="006360EF"/>
    <w:rsid w:val="00654E5C"/>
    <w:rsid w:val="006E1A20"/>
    <w:rsid w:val="006E3AC8"/>
    <w:rsid w:val="007019AA"/>
    <w:rsid w:val="00730366"/>
    <w:rsid w:val="007B5B6D"/>
    <w:rsid w:val="007C0BA1"/>
    <w:rsid w:val="00800A18"/>
    <w:rsid w:val="0080310F"/>
    <w:rsid w:val="00805581"/>
    <w:rsid w:val="008303D7"/>
    <w:rsid w:val="00857FEB"/>
    <w:rsid w:val="00872BB8"/>
    <w:rsid w:val="0088757F"/>
    <w:rsid w:val="008A1009"/>
    <w:rsid w:val="008B6FE6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E0B2F"/>
    <w:rsid w:val="009F2469"/>
    <w:rsid w:val="00A23304"/>
    <w:rsid w:val="00A378E0"/>
    <w:rsid w:val="00A701BE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76255"/>
    <w:rsid w:val="00CC0BF4"/>
    <w:rsid w:val="00CD6187"/>
    <w:rsid w:val="00CF554E"/>
    <w:rsid w:val="00D53DF9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75246"/>
    <w:rsid w:val="00EA380B"/>
    <w:rsid w:val="00EB3C48"/>
    <w:rsid w:val="00F06E1A"/>
    <w:rsid w:val="00F25A76"/>
    <w:rsid w:val="00F307AE"/>
    <w:rsid w:val="00F96648"/>
    <w:rsid w:val="00FC7290"/>
    <w:rsid w:val="00FF0951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30E6AA"/>
  <w15:chartTrackingRefBased/>
  <w15:docId w15:val="{E6460924-EB63-4141-90AA-F92955A1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5EDB-FB57-42E9-B250-8522CC09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Martin Cestao, Nerea</cp:lastModifiedBy>
  <cp:revision>6</cp:revision>
  <cp:lastPrinted>2025-01-14T08:04:00Z</cp:lastPrinted>
  <dcterms:created xsi:type="dcterms:W3CDTF">2025-07-04T09:17:00Z</dcterms:created>
  <dcterms:modified xsi:type="dcterms:W3CDTF">2025-08-29T07:52:00Z</dcterms:modified>
</cp:coreProperties>
</file>