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48F310A6" w:rsidR="001822B7" w:rsidRDefault="00A742D5" w:rsidP="00050A47">
      <w:pPr>
        <w:jc w:val="both"/>
      </w:pPr>
      <w:r>
        <w:t xml:space="preserve">25MOC-110</w:t>
      </w:r>
    </w:p>
    <w:p w14:paraId="7C5DF342" w14:textId="43B5B32D" w:rsidR="00747F32" w:rsidRPr="00747F32" w:rsidRDefault="00747F32" w:rsidP="00747F32">
      <w:pPr>
        <w:jc w:val="both"/>
      </w:pPr>
      <w:r>
        <w:t xml:space="preserve">Nafarroako Gorteetako kide den eta Unión del Pueblo Navarro talde parlamentarioari atxikita dagoen Marta Álvarez Alonso andreak, Legebiltzarreko Erregelamenduan xedatutakoaren babesean, honako mozio hau aurkezten du, Osasun Batzordean eztabaidatzeko:</w:t>
      </w:r>
    </w:p>
    <w:p w14:paraId="3B4A25EF" w14:textId="77777777" w:rsidR="00747F32" w:rsidRPr="00747F32" w:rsidRDefault="00747F32" w:rsidP="00747F32">
      <w:pPr>
        <w:jc w:val="both"/>
      </w:pPr>
      <w:r>
        <w:t xml:space="preserve">Zioen azalpena</w:t>
      </w:r>
    </w:p>
    <w:p w14:paraId="7AAA4281" w14:textId="68D4A09B" w:rsidR="00747F32" w:rsidRPr="00747F32" w:rsidRDefault="00747F32" w:rsidP="00747F32">
      <w:pPr>
        <w:jc w:val="both"/>
      </w:pPr>
      <w:r>
        <w:t xml:space="preserve">Helburu sozialekiko kontratuen erreserba, kontratazio publikoko araudietan aurreikusia, desgaitasuna duten eta gizarte-bazterketako egoeran dauden pertsonen laneratzea eta gizarteratzea sustatzeko helburua duen tresna bat da; Nafarroan, orain dela hamarkada bat baino gehiago jaso zen legedian.</w:t>
      </w:r>
    </w:p>
    <w:p w14:paraId="503682F9" w14:textId="5E8B7A01" w:rsidR="00747F32" w:rsidRPr="00747F32" w:rsidRDefault="00747F32" w:rsidP="00747F32">
      <w:pPr>
        <w:jc w:val="both"/>
      </w:pPr>
      <w:r>
        <w:t xml:space="preserve">Halatan, gure kontratazio-araudiaren arabera, Nafarroako administrazio publikoek, eta horien artean Nafarroako Gobernuak eta bere sozietate eta fundazio publikoek, zerbitzu-, obra- eta hornidura-kontratuen eta zerbitzuak emateko kontratuen adjudikaziorako prozeduretan parte hartzeko aukera erreserbatu beharko diete irabazi asmorik gabeko enplegu-zentro bereziei edo ekimen sozialeko enplegu-zentro bereziei, laneratze-enpresei edo irabazi-asmorik gabeko entitateei, aurrez laneratze- eta gizarteratze-zentro gisa kalifikatuak izan diren laneratze-enpresen sustatzaile direnei %100ean. Eta erreserbatzen diren kontratuen zenbatekoak, gutxienez, aurreko aurrekontu-ekitaldian adjudikatutako kontratuen zenbatekoaren % 6koa izan beharko du.</w:t>
      </w:r>
    </w:p>
    <w:p w14:paraId="33F06930" w14:textId="68A26D05" w:rsidR="00B67869" w:rsidRDefault="00747F32" w:rsidP="00747F32">
      <w:pPr>
        <w:jc w:val="both"/>
      </w:pPr>
      <w:r>
        <w:t xml:space="preserve">Portzentaje hori ez da urte bakar batean ere bete, eta, gainera, geldirik dago, nabarmen atzeraka egiten ari ez bada.</w:t>
      </w:r>
    </w:p>
    <w:p w14:paraId="78D77385" w14:textId="2C61F0A8" w:rsidR="00747F32" w:rsidRDefault="00747F32" w:rsidP="00747F32">
      <w:pPr>
        <w:jc w:val="both"/>
      </w:pPr>
      <w:r>
        <w:t xml:space="preserve">Hori dela-eta, enplegu-zentro bereziak eta laneratze-enpresak denoi ohartarazten ari zaizkigu beharrezkoa dela % 6ko helburua betetzeko aitzina egitea.</w:t>
      </w:r>
      <w:r>
        <w:t xml:space="preserve"> </w:t>
      </w:r>
      <w:r>
        <w:t xml:space="preserve">Azkenekoz, Ilunion-ONCEren garbitegira egindako bisita parlamentarioan, non zentro horiek hazteko dauzkaten aukerez eta, hortaz, desgaitasuna duten eta gizarte-bazterketako egoeran dauden pertsonentzako lanpostu gehiago sortzeko aukerez hitz egin zen, eta aztertu zen nola dagoen hori lotuta arrazoi sozialengatik erreserbaturiko kontratazioaren bolumena handitzearekin.</w:t>
      </w:r>
    </w:p>
    <w:p w14:paraId="3EE330EA" w14:textId="77777777" w:rsidR="00747F32" w:rsidRPr="00747F32" w:rsidRDefault="00747F32" w:rsidP="00747F32">
      <w:pPr>
        <w:jc w:val="both"/>
      </w:pPr>
      <w:r>
        <w:t xml:space="preserve">Hori dela-eta, honako erabaki proposamen hau aurkezten dugu:</w:t>
      </w:r>
    </w:p>
    <w:p w14:paraId="25E8D3A2" w14:textId="2143DAA9" w:rsidR="00747F32" w:rsidRPr="00747F32" w:rsidRDefault="00747F32" w:rsidP="00747F32">
      <w:pPr>
        <w:jc w:val="both"/>
      </w:pPr>
      <w:r>
        <w:t xml:space="preserve">1.</w:t>
      </w:r>
      <w:r>
        <w:t xml:space="preserve"> </w:t>
      </w:r>
      <w:r>
        <w:t xml:space="preserve">Nafarroako Parlamentuak Nafarroako Gobernua premiatzen du Osasunbidea-Nafarroako Osasun Zerbitzuaren zentroetako arropak alokatu, garbitu, lisatu eta errepasatzeko zerbitzuaren kontratua lizitatzen denean Kontratu Publikoei buruzko apirilaren 13ko 2/2018 Foru Legearen 36. artikuluan xedatutakoaren arabera ( arrazoi sozialengatik erreserbatutako kontratuak) eslei dadin 1. lotea: Nafarroako Ospitale Unibertsitarioa (NOU-A eta NOU-B) eta Tuterako Osasun Barrutia edo gisakoa kontratazio-bolumenaren ondorioetarako, erreserba horretatik kanpo utzita 2. lotea: Nafarroako Ospitale Unibertsitarioa (NOU-C eta NOU-D), Lizarrako Osasun Barrutia, Iparraldeko eta Ekialdeko Oinarrizko Osasun Laguntzako zentroak, Osasun Mentaleko zentroak eta Nafarroako Odol eta Ehun Bankua edo gisakoa kontratazio-bolumenaren ondorioetarako.</w:t>
      </w:r>
    </w:p>
    <w:p w14:paraId="0625D715" w14:textId="237F1D15" w:rsidR="00747F32" w:rsidRPr="00747F32" w:rsidRDefault="00747F32" w:rsidP="00747F32">
      <w:pPr>
        <w:jc w:val="both"/>
      </w:pPr>
      <w:r>
        <w:t xml:space="preserve">2.</w:t>
      </w:r>
      <w:r>
        <w:t xml:space="preserve"> </w:t>
      </w:r>
      <w:r>
        <w:t xml:space="preserve">Nafarroako Parlamentuak Nafarroako Gobernua premiatzen du legegintzaldi honetan arlo horretan lizitatuko diren kontratu guztiak % 6ra hurbiltzeko, halako moduan non areagotu eginen baita erreserbaturiko kontratazioaren bolumena, kopuru horretara heltzeko aukera errealei buruzko azterlan bat eginda.</w:t>
      </w:r>
      <w:r>
        <w:t xml:space="preserve"> </w:t>
      </w:r>
      <w:r>
        <w:t xml:space="preserve">Azterlan hori 3 hilabeteko epean egin beharko da, eta Nafarroako Parlamentuan aurkeztu.</w:t>
      </w:r>
    </w:p>
    <w:p w14:paraId="0D45D14D" w14:textId="6321D1EB" w:rsidR="00747F32" w:rsidRDefault="00747F32" w:rsidP="00747F32">
      <w:pPr>
        <w:jc w:val="both"/>
      </w:pPr>
      <w:r>
        <w:t xml:space="preserve">Eskubide Sozialetako, Ekonomia Sozialeko eta Enpleguko Batzordea izendatzea mozioaren jarraipena egiteko arduradun.</w:t>
      </w:r>
    </w:p>
    <w:p w14:paraId="65BC44FE" w14:textId="3458FA98" w:rsidR="00747F32" w:rsidRDefault="00747F32" w:rsidP="00747F32">
      <w:pPr>
        <w:jc w:val="both"/>
      </w:pPr>
      <w:r>
        <w:t xml:space="preserve">Iruñean, 2025eko irailaren 4an</w:t>
      </w:r>
    </w:p>
    <w:p w14:paraId="0F41100D" w14:textId="0BD270EF" w:rsidR="00747F32" w:rsidRDefault="00747F32" w:rsidP="00747F32">
      <w:pPr>
        <w:jc w:val="both"/>
      </w:pPr>
      <w:r>
        <w:t xml:space="preserve">Foru parlamentaria: Marta Álvarez Alonso.</w:t>
      </w:r>
    </w:p>
    <w:sectPr w:rsidR="00747F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0A6BD7"/>
    <w:rsid w:val="00100867"/>
    <w:rsid w:val="0013793A"/>
    <w:rsid w:val="00161BDF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47F32"/>
    <w:rsid w:val="0076133B"/>
    <w:rsid w:val="007674B0"/>
    <w:rsid w:val="0087427C"/>
    <w:rsid w:val="008C666C"/>
    <w:rsid w:val="008E408E"/>
    <w:rsid w:val="00911504"/>
    <w:rsid w:val="00914E6C"/>
    <w:rsid w:val="0094372D"/>
    <w:rsid w:val="00984068"/>
    <w:rsid w:val="00994B2F"/>
    <w:rsid w:val="009A5AD7"/>
    <w:rsid w:val="00A45945"/>
    <w:rsid w:val="00A62289"/>
    <w:rsid w:val="00A742D5"/>
    <w:rsid w:val="00AE16D7"/>
    <w:rsid w:val="00AE2BC2"/>
    <w:rsid w:val="00AE508C"/>
    <w:rsid w:val="00B04720"/>
    <w:rsid w:val="00B46472"/>
    <w:rsid w:val="00B67869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73B52"/>
    <w:rsid w:val="00EB2EE8"/>
    <w:rsid w:val="00EC6D76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2025-09-05T05:28:00Z</dcterms:created>
  <dcterms:modified xsi:type="dcterms:W3CDTF">2025-09-05T05:32:00Z</dcterms:modified>
</cp:coreProperties>
</file>