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7D61A70F" w:rsidR="001822B7" w:rsidRDefault="00823419" w:rsidP="00050A47">
      <w:pPr>
        <w:jc w:val="both"/>
      </w:pPr>
      <w:r>
        <w:t xml:space="preserve">25MOC-113</w:t>
      </w:r>
    </w:p>
    <w:p w14:paraId="15AFCCCB" w14:textId="19885760" w:rsidR="0042564F" w:rsidRPr="0042564F" w:rsidRDefault="0042564F" w:rsidP="0042564F">
      <w:pPr>
        <w:jc w:val="both"/>
      </w:pPr>
      <w:r>
        <w:t xml:space="preserve">Nafarroako Gorteetako kide den eta Unión del Pueblo Navarro (UPN) talde parlamentarioari atxikita dagoen Javier Esparza Abaurrea jaunak, Legebiltzarreko Erregelamenduan ezartzen denaren babesean, honako mozio hau aurkezten du, 2025eko irailaren 18ko Osoko Bilkuran eztabaidatzeko:</w:t>
      </w:r>
    </w:p>
    <w:p w14:paraId="64B4EE9C" w14:textId="364588D8" w:rsidR="0042564F" w:rsidRPr="0042564F" w:rsidRDefault="0042564F" w:rsidP="0042564F">
      <w:pPr>
        <w:jc w:val="both"/>
      </w:pPr>
      <w:r>
        <w:t xml:space="preserve">Mozioa,  kontratu publikoen esleipenean ustelkeria ekiditen lagunduko duten neurriak jaso daitezen kudeaketa publikoan.</w:t>
      </w:r>
    </w:p>
    <w:p w14:paraId="0C32CA5D" w14:textId="19FC6A58" w:rsidR="0042564F" w:rsidRPr="0042564F" w:rsidRDefault="0042564F" w:rsidP="0042564F">
      <w:pPr>
        <w:jc w:val="both"/>
      </w:pPr>
      <w:r>
        <w:t xml:space="preserve">Zioen azalpena:</w:t>
      </w:r>
    </w:p>
    <w:p w14:paraId="33938F02" w14:textId="242EA3FE" w:rsidR="0042564F" w:rsidRPr="0042564F" w:rsidRDefault="0042564F" w:rsidP="0042564F">
      <w:pPr>
        <w:jc w:val="both"/>
      </w:pPr>
      <w:r>
        <w:t xml:space="preserve">Azkenaldian ikusi dugu ustelkeria ez dela iraganeko arazo bat, ezta beste autonomia-erkidego batzuetako auzi bat ere.</w:t>
      </w:r>
    </w:p>
    <w:p w14:paraId="2FC3BD01" w14:textId="1CC87906" w:rsidR="0042564F" w:rsidRPr="0042564F" w:rsidRDefault="0042564F" w:rsidP="0042564F">
      <w:pPr>
        <w:jc w:val="both"/>
      </w:pPr>
      <w:r>
        <w:t xml:space="preserve">Koldo kasua (pandemia betean komisio ilegalak kobratu ziren, eta eskupekoak ordaindu ziren obra publikoak esleitzearen truke) Nafarroan sortu zen, eta protagonistak Nafarroako Alderdi Sozialistakoak ziren. </w:t>
      </w:r>
    </w:p>
    <w:p w14:paraId="5363189F" w14:textId="5673A54E" w:rsidR="005A505F" w:rsidRDefault="0042564F" w:rsidP="0042564F">
      <w:pPr>
        <w:jc w:val="both"/>
      </w:pPr>
      <w:r>
        <w:t xml:space="preserve">UCOren txostenek Santos Cerdánek zuzendutako ustezko trama bat aipatzen dute (Cerdán espetxean dago une honetan), Espainia osoan, baita Nafarroan ere, obra publikoen adjudikaziodun izan ziren enpresa eta pertsona jakin batzuei lotua.</w:t>
      </w:r>
    </w:p>
    <w:p w14:paraId="7EA241EF" w14:textId="68E659CE" w:rsidR="0042564F" w:rsidRPr="0042564F" w:rsidRDefault="0042564F" w:rsidP="0042564F">
      <w:pPr>
        <w:jc w:val="both"/>
      </w:pPr>
      <w:r>
        <w:t xml:space="preserve">Nafarroaren kasuan, bereziki susmagarria da Belateko tunelen bikoizketaren esleipena, boto partikularrak eta kontratazio-mahaiko kideek irregulartasunei buruz egindako ohartarazpenak izan zituena; bereziki susmagarria da gertatutakoagatik, funtzionarioen txostenengatik eta, azkenik, 76 milioi euroko obra bat esleitu zaiolako Santos Cerdánen jabetzako ABEE bati: Servinabar.</w:t>
      </w:r>
    </w:p>
    <w:p w14:paraId="44BDDFCB" w14:textId="18349870" w:rsidR="0042564F" w:rsidRDefault="0042564F" w:rsidP="0042564F">
      <w:pPr>
        <w:jc w:val="both"/>
      </w:pPr>
      <w:r>
        <w:t xml:space="preserve">Orain arte, Nafarroako Gobernuaren jarrera izan da informazioa ezkutatzea, funtzionarioen agerraldia mugatzea eta UPN iraintzea dena estaltzen saiatzeko.</w:t>
      </w:r>
    </w:p>
    <w:p w14:paraId="3F3C5BF6" w14:textId="433758A4" w:rsidR="0042564F" w:rsidRPr="0042564F" w:rsidRDefault="0042564F" w:rsidP="0042564F">
      <w:pPr>
        <w:jc w:val="both"/>
      </w:pPr>
      <w:r>
        <w:t xml:space="preserve">Duela gutxi, Nafarroako Parlamentuan ikerketa-batzorde bat eratzea onetsi da, azken legegintzaldietan obra publikoen lizitazio eta esleipen jakin batzuk ikertzeko, baina batzorde horretatik harago, UPNren ustez positiboa da mozio bat aurkeztea kontrol-mekanismoak indartzeko, Nafarroan kontratu publiko bat ere susmopean egon ez dadin.</w:t>
      </w:r>
    </w:p>
    <w:p w14:paraId="09A0C23D" w14:textId="77777777" w:rsidR="0042564F" w:rsidRPr="0042564F" w:rsidRDefault="0042564F" w:rsidP="0042564F">
      <w:pPr>
        <w:jc w:val="both"/>
      </w:pPr>
      <w:r>
        <w:t xml:space="preserve">Nafarroako gizarteak eredugarritasuna, zorroztasuna eta gardentasuna eskatzen dizkigu.</w:t>
      </w:r>
    </w:p>
    <w:p w14:paraId="2D5C6149" w14:textId="668EC5CE" w:rsidR="0042564F" w:rsidRPr="0042564F" w:rsidRDefault="0042564F" w:rsidP="0042564F">
      <w:pPr>
        <w:jc w:val="both"/>
      </w:pPr>
      <w:r>
        <w:t xml:space="preserve">Mozio honen oinarrian dago, hain zuzen ere, publikoa dena babestea norberaren onurarako erabili nahi dutenen aurrean.</w:t>
      </w:r>
    </w:p>
    <w:p w14:paraId="2628DC6A" w14:textId="60E21802" w:rsidR="0042564F" w:rsidRPr="0042564F" w:rsidRDefault="0042564F" w:rsidP="0042564F">
      <w:pPr>
        <w:jc w:val="both"/>
      </w:pPr>
      <w:r>
        <w:t xml:space="preserve">UPNrentzat oinarrizko araua dena defendatzea da kontua: diru publikoa guztiona da, eta ezin da susmorik egon edo tranparik egin.</w:t>
      </w:r>
    </w:p>
    <w:p w14:paraId="089C8609" w14:textId="0BF4E34C" w:rsidR="0042564F" w:rsidRPr="0042564F" w:rsidRDefault="0042564F" w:rsidP="0042564F">
      <w:pPr>
        <w:jc w:val="both"/>
      </w:pPr>
      <w:r>
        <w:t xml:space="preserve">Horregatik guztiagatik, honako hau proposatzen dugu:</w:t>
      </w:r>
    </w:p>
    <w:p w14:paraId="3C2D8624" w14:textId="4D4ADC1A" w:rsidR="0042564F" w:rsidRDefault="0042564F" w:rsidP="0042564F">
      <w:pPr>
        <w:jc w:val="both"/>
      </w:pPr>
      <w:r>
        <w:t xml:space="preserve">1.- Nafarroako Parlamentuak Nafarroako Gobernua premiatzen du 5 milioi eurotik gorako lehiaketa publikoen kasuan espedientea nahitaez bidal dakion Nafarroako Kontratazio Publikoko Batzordeari, berrikus dezan, baldin eta kontratazio-mahaian boto partikularren bat egon bada.</w:t>
      </w:r>
    </w:p>
    <w:p w14:paraId="4218186E" w14:textId="1F31E1AA" w:rsidR="0042564F" w:rsidRPr="0042564F" w:rsidRDefault="0042564F" w:rsidP="0042564F">
      <w:pPr>
        <w:jc w:val="both"/>
      </w:pPr>
      <w:r>
        <w:t xml:space="preserve">2.- Nafarroako Parlamentuak Nafarroako Gobernua premiatzen du legebiltzar honetan Nafarroako Gobernuaren kudeaketa aztertzen duen ikerketa-batzorde bat irekitzen bada Gobernuko lehendakaria bertan agerraldia egitera behartuta egon dadin, eman beharreko azalpenak emateko.</w:t>
      </w:r>
    </w:p>
    <w:p w14:paraId="671B765E" w14:textId="096DE597" w:rsidR="0042564F" w:rsidRPr="0042564F" w:rsidRDefault="0042564F" w:rsidP="0042564F">
      <w:pPr>
        <w:jc w:val="both"/>
      </w:pPr>
      <w:r>
        <w:t xml:space="preserve">3.- Nafarroako Parlamentuak Nafarroako Gobernua premiatzen du zorrotz bete dezan Gardentasunari buruzko Foru Legea, Gobernuko kideen, haren goi-kargudunen eta derrigortuta dauden gainerako langileen agendei dagokienez, eta Gardentasunaren Atarian argitara eman dadin, enpresekin, pertsonekin eta entitateekin egindako bilerei dagokienez, bilera horiek non eta noiz egin diren, nork parte hartu duen eta zer gai jorratu diren.</w:t>
      </w:r>
    </w:p>
    <w:p w14:paraId="7C7A07CA" w14:textId="5635D41A" w:rsidR="0042564F" w:rsidRDefault="0042564F" w:rsidP="0042564F">
      <w:pPr>
        <w:jc w:val="both"/>
      </w:pPr>
      <w:r>
        <w:t xml:space="preserve">4.- Nafarroako Parlamentuak Nafarroako Gobernu premiatzen du neurriak har ditzan kontratazio-mahaietan boto partikularrak ematen dituzten funtzionarioak esparru politikotik egindako errepresalietatik eta seinalamenduetatik babesteko.</w:t>
      </w:r>
    </w:p>
    <w:p w14:paraId="540EBCFD" w14:textId="77777777" w:rsidR="0042564F" w:rsidRPr="0042564F" w:rsidRDefault="0042564F" w:rsidP="0042564F">
      <w:pPr>
        <w:jc w:val="both"/>
      </w:pPr>
      <w:r>
        <w:t xml:space="preserve">Iruñean, 2025eko irailaren 11n</w:t>
      </w:r>
    </w:p>
    <w:p w14:paraId="017C215E" w14:textId="0076E17C" w:rsidR="0042564F" w:rsidRDefault="0042564F" w:rsidP="0042564F">
      <w:pPr>
        <w:jc w:val="both"/>
      </w:pPr>
      <w:r>
        <w:t xml:space="preserve">Foru parlamentaria: Javier Esparza Abaurrea</w:t>
      </w:r>
    </w:p>
    <w:sectPr w:rsidR="004256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42145"/>
    <w:rsid w:val="00050A47"/>
    <w:rsid w:val="00084350"/>
    <w:rsid w:val="00085BFB"/>
    <w:rsid w:val="000925D3"/>
    <w:rsid w:val="0009758C"/>
    <w:rsid w:val="000D31EE"/>
    <w:rsid w:val="000D7055"/>
    <w:rsid w:val="000E5F67"/>
    <w:rsid w:val="00100867"/>
    <w:rsid w:val="001424DE"/>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767E0"/>
    <w:rsid w:val="003A50E0"/>
    <w:rsid w:val="003C5E9E"/>
    <w:rsid w:val="003F67FD"/>
    <w:rsid w:val="003F7434"/>
    <w:rsid w:val="0042564F"/>
    <w:rsid w:val="00425A91"/>
    <w:rsid w:val="0045436C"/>
    <w:rsid w:val="00474235"/>
    <w:rsid w:val="00476870"/>
    <w:rsid w:val="00483303"/>
    <w:rsid w:val="004C3D56"/>
    <w:rsid w:val="004E178A"/>
    <w:rsid w:val="004E1B2E"/>
    <w:rsid w:val="004F75B8"/>
    <w:rsid w:val="005022DF"/>
    <w:rsid w:val="005141D3"/>
    <w:rsid w:val="0051655C"/>
    <w:rsid w:val="00517634"/>
    <w:rsid w:val="00560C1A"/>
    <w:rsid w:val="00564003"/>
    <w:rsid w:val="005778F1"/>
    <w:rsid w:val="00591E88"/>
    <w:rsid w:val="005A23AA"/>
    <w:rsid w:val="005A3D8F"/>
    <w:rsid w:val="005A505F"/>
    <w:rsid w:val="005B0B8F"/>
    <w:rsid w:val="00600E3D"/>
    <w:rsid w:val="006143DA"/>
    <w:rsid w:val="00627D1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6133B"/>
    <w:rsid w:val="007674B0"/>
    <w:rsid w:val="007A6B3D"/>
    <w:rsid w:val="007C320F"/>
    <w:rsid w:val="007E5578"/>
    <w:rsid w:val="00823419"/>
    <w:rsid w:val="00826159"/>
    <w:rsid w:val="00841501"/>
    <w:rsid w:val="00844FB0"/>
    <w:rsid w:val="008567FD"/>
    <w:rsid w:val="008C112C"/>
    <w:rsid w:val="008C666C"/>
    <w:rsid w:val="008E408E"/>
    <w:rsid w:val="00911504"/>
    <w:rsid w:val="00914E6C"/>
    <w:rsid w:val="0094372D"/>
    <w:rsid w:val="00984068"/>
    <w:rsid w:val="00994B2F"/>
    <w:rsid w:val="009A5AD7"/>
    <w:rsid w:val="009B45BE"/>
    <w:rsid w:val="009B77D8"/>
    <w:rsid w:val="00A0757D"/>
    <w:rsid w:val="00A265B8"/>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02D43"/>
    <w:rsid w:val="00C10539"/>
    <w:rsid w:val="00C111F9"/>
    <w:rsid w:val="00C25830"/>
    <w:rsid w:val="00C507D2"/>
    <w:rsid w:val="00CA6AFD"/>
    <w:rsid w:val="00CF2837"/>
    <w:rsid w:val="00D10586"/>
    <w:rsid w:val="00DE40B4"/>
    <w:rsid w:val="00E16CC5"/>
    <w:rsid w:val="00E301FF"/>
    <w:rsid w:val="00E62334"/>
    <w:rsid w:val="00E62EC0"/>
    <w:rsid w:val="00EB2EE8"/>
    <w:rsid w:val="00EC0152"/>
    <w:rsid w:val="00F17DB2"/>
    <w:rsid w:val="00F307AF"/>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556</Words>
  <Characters>3060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2025-09-11T10:38:00Z</dcterms:created>
  <dcterms:modified xsi:type="dcterms:W3CDTF">2025-09-11T10:46:00Z</dcterms:modified>
</cp:coreProperties>
</file>