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B427214" w:rsidR="001822B7" w:rsidRPr="00364598" w:rsidRDefault="00823419" w:rsidP="00050A47">
      <w:pPr>
        <w:jc w:val="both"/>
        <w:rPr>
          <w:lang w:val="eu-ES"/>
        </w:rPr>
      </w:pPr>
      <w:r w:rsidRPr="00364598">
        <w:rPr>
          <w:lang w:val="eu-ES"/>
        </w:rPr>
        <w:t>25MOC-11</w:t>
      </w:r>
      <w:r w:rsidR="001F4565" w:rsidRPr="00364598">
        <w:rPr>
          <w:lang w:val="eu-ES"/>
        </w:rPr>
        <w:t>5</w:t>
      </w:r>
    </w:p>
    <w:p w14:paraId="19978E7D" w14:textId="4082110A" w:rsidR="00364598" w:rsidRPr="00364598" w:rsidRDefault="00364598" w:rsidP="00364598">
      <w:pPr>
        <w:jc w:val="both"/>
      </w:pPr>
      <w:r w:rsidRPr="00364598">
        <w:t>Carlos Guzmán Pérez, parlamentario del Grupo Parlamentario Contigo Navarra–Zurekin Nafarroa, al amparo de lo establecido en el reglamento de la Cámara, presenta la siguiente moción para que sea debatida en el Pleno de este Parlamento:</w:t>
      </w:r>
    </w:p>
    <w:p w14:paraId="166178DB" w14:textId="092B12E9" w:rsidR="00364598" w:rsidRPr="00364598" w:rsidRDefault="00364598" w:rsidP="00364598">
      <w:pPr>
        <w:jc w:val="both"/>
      </w:pPr>
      <w:r w:rsidRPr="00364598">
        <w:t>Solicitamos que el seguimiento del estado de cumplimiento de esta Moción se realice en la Comisión de Desarrollo Rural y Medio Ambiente del Parlamento de Navarra.</w:t>
      </w:r>
    </w:p>
    <w:p w14:paraId="346624D4" w14:textId="4F7C3BFD" w:rsidR="00364598" w:rsidRPr="00364598" w:rsidRDefault="00364598" w:rsidP="00364598">
      <w:pPr>
        <w:jc w:val="both"/>
      </w:pPr>
      <w:r w:rsidRPr="00364598">
        <w:t>Exposición de motivos</w:t>
      </w:r>
    </w:p>
    <w:p w14:paraId="05360A68" w14:textId="083BBC16" w:rsidR="00364598" w:rsidRPr="00364598" w:rsidRDefault="00364598" w:rsidP="00364598">
      <w:pPr>
        <w:jc w:val="both"/>
      </w:pPr>
      <w:r w:rsidRPr="00364598">
        <w:t>La transición energética y la descarbonización de la economía son objetivos ineludibles en el contexto de la lucha contra el cambio climático. En este proceso, las energías renovables desempeñan un papel clave, y entre ellas, el biogás y el biometano han sido identificados como tecnologías con potencial para contribuir a la economía circular, la gestión de residuos y la reducción de emisiones de gases de efecto invernadero.</w:t>
      </w:r>
    </w:p>
    <w:p w14:paraId="74A8DD11" w14:textId="3AC1839C" w:rsidR="00364598" w:rsidRPr="00364598" w:rsidRDefault="00364598" w:rsidP="00364598">
      <w:pPr>
        <w:jc w:val="both"/>
      </w:pPr>
      <w:r w:rsidRPr="00364598">
        <w:t>La valorización de residuos orgánicos procedentes de la ganadería, la agricultura, la industria alimentaria y los residuos urbanos ofrece indudables oportunidades: evitar la emisión de metano a la atmósfera, generar energía renovable aprovechable en usos térmicos o en transporte, y producir fertilizantes que pueden tener utilidad agrícola. En determinadas condiciones, estas plantas pueden ser una herramienta de transición hacia un modelo energético más sostenible.</w:t>
      </w:r>
    </w:p>
    <w:p w14:paraId="6111490D" w14:textId="2CD9B095" w:rsidR="00364598" w:rsidRPr="00364598" w:rsidRDefault="00364598" w:rsidP="00364598">
      <w:pPr>
        <w:jc w:val="both"/>
      </w:pPr>
      <w:r w:rsidRPr="00364598">
        <w:t>No obstante, es necesario señalar que este potencial no está exento de contradicciones y riesgos. El despliegue de plantas de biogás y biometano se enmarca, en muchos casos, dentro de una lógica de transición energética de carácter neoliberal, donde el énfasis recae en proyectos industriales a gran escala, financiados con fondos públicos y orientados al beneficio de grandes corporaciones, sin cuestionar los límites del modelo de crecimiento económico ilimitado. Bajo este enfoque, la tecnología corre el riesgo de convertirse en un simple “parche verde” que maquille las externalidades ambientales y sociales de sectores tan intensivos en impactos como la ganadería industrial.</w:t>
      </w:r>
    </w:p>
    <w:p w14:paraId="759B8AE3" w14:textId="23A8DB17" w:rsidR="00364598" w:rsidRPr="00364598" w:rsidRDefault="00364598" w:rsidP="00364598">
      <w:pPr>
        <w:jc w:val="both"/>
      </w:pPr>
      <w:r w:rsidRPr="00364598">
        <w:t>La interrelación entre estas plantas y el modelo de ganadería intensiva es especialmente preocupante. En lugar de promover una reducción de la cabaña ganadera y un cambio hacia sistemas agroecológicos sostenibles, la proliferación de proyectos de biogás puede servir como incentivo para la apertura y ampliación de macrogranjas. Esto no solo multiplica los problemas de contaminación de aguas y suelos por nitratos y amoníaco, sino que perpetúa un modelo de producción que depende de la importación masiva de piensos del sur global, con los consiguientes impactos sociales y ambientales fuera de nuestras fronteras.</w:t>
      </w:r>
    </w:p>
    <w:p w14:paraId="3AB2BF89" w14:textId="6282EC2C" w:rsidR="00364598" w:rsidRPr="00364598" w:rsidRDefault="00364598" w:rsidP="00364598">
      <w:pPr>
        <w:jc w:val="both"/>
      </w:pPr>
      <w:r w:rsidRPr="00364598">
        <w:t>Además, el balance climático de estas instalaciones requiere un análisis realista y completo. Si bien capturan metano, sus procesos también implican consumos energéticos y emisiones derivadas del transporte y del propio funcionamiento industrial. Sin sistemas estrictos de control de fugas, el efecto climático neto puede ser incluso negativo, dado que el metano tiene un potencial de calentamiento global 87 veces superior al CO₂ en un horizonte de 20 años.</w:t>
      </w:r>
    </w:p>
    <w:p w14:paraId="7F72433C" w14:textId="0B387DB0" w:rsidR="00364598" w:rsidRPr="00364598" w:rsidRDefault="00364598" w:rsidP="00364598">
      <w:pPr>
        <w:jc w:val="both"/>
      </w:pPr>
      <w:r w:rsidRPr="00364598">
        <w:t xml:space="preserve">En Navarra, las plantas proyectadas han despertado una honda preocupación social por su proximidad a núcleos de población, por los posibles malos olores, por el riesgo de </w:t>
      </w:r>
      <w:r w:rsidRPr="00364598">
        <w:lastRenderedPageBreak/>
        <w:t>contaminación de suelos y acuíferos, por el elevado consumo de agua y por su notable impacto paisajístico.</w:t>
      </w:r>
    </w:p>
    <w:p w14:paraId="5B198E9A" w14:textId="66849BDE" w:rsidR="001F4565" w:rsidRPr="00364598" w:rsidRDefault="00364598" w:rsidP="00364598">
      <w:pPr>
        <w:jc w:val="both"/>
      </w:pPr>
      <w:r w:rsidRPr="00364598">
        <w:t>Desde el punto de vista económico, los proyectos de biogás suelen presentarse como una fuente de empleo y de ingresos fiscales. Sin embargo, la generación de puestos de trabajo directos es limitada y, si no se establecen mecanismos claros, los beneficios corren el riesgo de concentrarse en las empresas promotoras, sin repercusión real en la mejora de los servicios públicos o en el bienestar de las comunidades locales.</w:t>
      </w:r>
    </w:p>
    <w:p w14:paraId="47DA2751" w14:textId="6240A890" w:rsidR="00364598" w:rsidRPr="00364598" w:rsidRDefault="00364598" w:rsidP="00364598">
      <w:pPr>
        <w:jc w:val="both"/>
      </w:pPr>
      <w:r w:rsidRPr="00364598">
        <w:t>En definitiva, las plantas de biogás y biometano pueden desempeñar un papel en la transición energética, pero su desarrollo debe estar condicionado por criterios de sostenibilidad ambiental, justicia social y equilibrio territorial. Solo así se evitará que estas infraestructuras se conviertan en una coartada para mantener un modelo económico insostenible y se garantizará que contribuyan, de verdad, a una transición justa, ecológica y democrática.</w:t>
      </w:r>
    </w:p>
    <w:p w14:paraId="450A2BD8" w14:textId="535A24A1" w:rsidR="00364598" w:rsidRPr="00364598" w:rsidRDefault="00364598" w:rsidP="00364598">
      <w:pPr>
        <w:jc w:val="both"/>
      </w:pPr>
      <w:r w:rsidRPr="00364598">
        <w:t>En la actualidad, ante las incertidumbres existentes, es necesaria una legislación que reglamente y planifique el despliegue ordenado y sostenible de estas plantas. Desde la sociedad civil se está demandando la realización de un mapa del estado actual de la contaminación de las tierras y aguas de Navarra. Está pendiente de desarrollar el reglamento sobre gestión del suelo, en los términos en los que se establece en el punto 2 del artículo 56 de la Ley Foral de Cambio Climático y Transición Energética. Y el Departamento de Desarrollo Rural y Medio Ambiente del Gobierno de Navarra está elaborando en estos momentos un Decreto Foral regulador de la gestión de estiércoles y digestatos. Por lo tanto, parece razonable paralizar el despliegue de estas plantas de biometanización hasta que se cuente con el ecosistema normativo pertinente que garantice ese despliegue ordenado y sostenible.</w:t>
      </w:r>
    </w:p>
    <w:p w14:paraId="3240C780" w14:textId="77777777" w:rsidR="00364598" w:rsidRPr="00364598" w:rsidRDefault="00364598" w:rsidP="00364598">
      <w:pPr>
        <w:jc w:val="both"/>
      </w:pPr>
      <w:r w:rsidRPr="00364598">
        <w:t>PROPUESTA DE RESOLUCIÓN</w:t>
      </w:r>
    </w:p>
    <w:p w14:paraId="15EAC88A" w14:textId="7CE67F4E" w:rsidR="00364598" w:rsidRPr="00364598" w:rsidRDefault="00364598" w:rsidP="00364598">
      <w:pPr>
        <w:jc w:val="both"/>
      </w:pPr>
      <w:r w:rsidRPr="00364598">
        <w:t>El Parlamento de Navarra insta al Departamento de Desarrollo Rural y Medio Ambiente del Gobierno de Navarra a declarar una moratoria a la instalación de plantas de biometanización o biogás en nuestro territorio hasta que se cuente con el ecosistema normativo pertinente que garantice un despliegue ordenado y sostenible de estas plantas.</w:t>
      </w:r>
    </w:p>
    <w:p w14:paraId="17AFE05A" w14:textId="373B2E22" w:rsidR="00364598" w:rsidRDefault="00364598" w:rsidP="00364598">
      <w:pPr>
        <w:jc w:val="both"/>
      </w:pPr>
      <w:r w:rsidRPr="00364598">
        <w:t>Pamplona-Iruñea, a 12 de septiembre de 2025</w:t>
      </w:r>
    </w:p>
    <w:p w14:paraId="1869A42A" w14:textId="0D3EBF87" w:rsidR="00364598" w:rsidRPr="00364598" w:rsidRDefault="00364598" w:rsidP="00364598">
      <w:pPr>
        <w:jc w:val="both"/>
        <w:rPr>
          <w:lang w:val="eu-ES"/>
        </w:rPr>
      </w:pPr>
      <w:r>
        <w:t xml:space="preserve">El Parlamentario Foral: </w:t>
      </w:r>
      <w:r w:rsidRPr="00364598">
        <w:t>Carlos Guzmán Pérez</w:t>
      </w:r>
    </w:p>
    <w:sectPr w:rsidR="00364598" w:rsidRPr="003645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424DE"/>
    <w:rsid w:val="00161BDF"/>
    <w:rsid w:val="00176970"/>
    <w:rsid w:val="001822B7"/>
    <w:rsid w:val="001827D9"/>
    <w:rsid w:val="00185723"/>
    <w:rsid w:val="001D286B"/>
    <w:rsid w:val="001F4565"/>
    <w:rsid w:val="002412F2"/>
    <w:rsid w:val="002561E9"/>
    <w:rsid w:val="002B5866"/>
    <w:rsid w:val="002C2CBA"/>
    <w:rsid w:val="002D6DAE"/>
    <w:rsid w:val="002F1B15"/>
    <w:rsid w:val="002F7EA0"/>
    <w:rsid w:val="00364598"/>
    <w:rsid w:val="003728B8"/>
    <w:rsid w:val="003767E0"/>
    <w:rsid w:val="003A50E0"/>
    <w:rsid w:val="003C5E9E"/>
    <w:rsid w:val="003F67FD"/>
    <w:rsid w:val="003F7434"/>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22622"/>
    <w:rsid w:val="00527862"/>
    <w:rsid w:val="00560C1A"/>
    <w:rsid w:val="00564003"/>
    <w:rsid w:val="005778F1"/>
    <w:rsid w:val="00591E88"/>
    <w:rsid w:val="005A23AA"/>
    <w:rsid w:val="005A3D8F"/>
    <w:rsid w:val="005A505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A6B3D"/>
    <w:rsid w:val="007C320F"/>
    <w:rsid w:val="007E5578"/>
    <w:rsid w:val="00823419"/>
    <w:rsid w:val="00826159"/>
    <w:rsid w:val="00841501"/>
    <w:rsid w:val="00844FB0"/>
    <w:rsid w:val="008567FD"/>
    <w:rsid w:val="008C112C"/>
    <w:rsid w:val="008C666C"/>
    <w:rsid w:val="008E408E"/>
    <w:rsid w:val="00911504"/>
    <w:rsid w:val="00914E6C"/>
    <w:rsid w:val="0094372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A6AFD"/>
    <w:rsid w:val="00CC5692"/>
    <w:rsid w:val="00CF2837"/>
    <w:rsid w:val="00D10586"/>
    <w:rsid w:val="00DE40B4"/>
    <w:rsid w:val="00E16CC5"/>
    <w:rsid w:val="00E301FF"/>
    <w:rsid w:val="00E62334"/>
    <w:rsid w:val="00E62EC0"/>
    <w:rsid w:val="00EB2EE8"/>
    <w:rsid w:val="00EC0152"/>
    <w:rsid w:val="00F17DB2"/>
    <w:rsid w:val="00F307AF"/>
    <w:rsid w:val="00F315C7"/>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858</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2025-09-15T06:23:00Z</dcterms:created>
  <dcterms:modified xsi:type="dcterms:W3CDTF">2025-09-23T06:26:00Z</dcterms:modified>
</cp:coreProperties>
</file>