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6CF7B411" w:rsidR="001822B7" w:rsidRPr="0052757B" w:rsidRDefault="00823419" w:rsidP="00050A47">
      <w:pPr>
        <w:jc w:val="both"/>
        <w:rPr>
          <w:lang w:val="eu-ES"/>
        </w:rPr>
      </w:pPr>
      <w:r w:rsidRPr="0052757B">
        <w:rPr>
          <w:lang w:val="eu-ES"/>
        </w:rPr>
        <w:t>25MOC-11</w:t>
      </w:r>
      <w:r w:rsidR="00A2598C" w:rsidRPr="0052757B">
        <w:rPr>
          <w:lang w:val="eu-ES"/>
        </w:rPr>
        <w:t>8</w:t>
      </w:r>
    </w:p>
    <w:p w14:paraId="2296EAB4" w14:textId="5665A598" w:rsidR="009B665B" w:rsidRPr="009B665B" w:rsidRDefault="009B665B" w:rsidP="009B665B">
      <w:pPr>
        <w:jc w:val="both"/>
      </w:pPr>
      <w:r w:rsidRPr="009B665B">
        <w:t>Miguel Garrido Sola, parlamentario del Grupo Parlamentario Contigo</w:t>
      </w:r>
      <w:r w:rsidRPr="0052757B">
        <w:t xml:space="preserve"> </w:t>
      </w:r>
      <w:r w:rsidRPr="009B665B">
        <w:t>Navarra–</w:t>
      </w:r>
      <w:proofErr w:type="spellStart"/>
      <w:r w:rsidRPr="009B665B">
        <w:t>Zurekin</w:t>
      </w:r>
      <w:proofErr w:type="spellEnd"/>
      <w:r w:rsidRPr="009B665B">
        <w:t xml:space="preserve"> Nafarroa, al amparo de lo establecido en el reglamento</w:t>
      </w:r>
      <w:r w:rsidRPr="0052757B">
        <w:t xml:space="preserve"> </w:t>
      </w:r>
      <w:r w:rsidRPr="009B665B">
        <w:t xml:space="preserve">de la Cámara, presenta la siguiente </w:t>
      </w:r>
      <w:r w:rsidR="0052757B" w:rsidRPr="009B665B">
        <w:t xml:space="preserve">moción </w:t>
      </w:r>
      <w:r w:rsidRPr="009B665B">
        <w:t>para que sea debatida en</w:t>
      </w:r>
      <w:r w:rsidRPr="0052757B">
        <w:t xml:space="preserve"> </w:t>
      </w:r>
      <w:r w:rsidR="0052757B" w:rsidRPr="009B665B">
        <w:t xml:space="preserve">Pleno </w:t>
      </w:r>
      <w:r w:rsidRPr="009B665B">
        <w:t>de este Parlamento:</w:t>
      </w:r>
    </w:p>
    <w:p w14:paraId="0AA08FCD" w14:textId="485AED06" w:rsidR="009B665B" w:rsidRPr="009B665B" w:rsidRDefault="009B665B" w:rsidP="009B665B">
      <w:pPr>
        <w:jc w:val="both"/>
      </w:pPr>
      <w:r w:rsidRPr="009B665B">
        <w:t>Solicitamos que el seguimiento del estado de cumplimiento de esta Moción</w:t>
      </w:r>
      <w:r w:rsidRPr="0052757B">
        <w:t xml:space="preserve"> </w:t>
      </w:r>
      <w:r w:rsidRPr="009B665B">
        <w:t>se realice en la Comisión de Economía y Hacienda.</w:t>
      </w:r>
    </w:p>
    <w:p w14:paraId="4CB95402" w14:textId="4E65376D" w:rsidR="009B665B" w:rsidRPr="009B665B" w:rsidRDefault="0052757B" w:rsidP="009B665B">
      <w:pPr>
        <w:jc w:val="both"/>
      </w:pPr>
      <w:r w:rsidRPr="009B665B">
        <w:t>Exposición de motivos</w:t>
      </w:r>
    </w:p>
    <w:p w14:paraId="10CE375F" w14:textId="6E29297E" w:rsidR="009B665B" w:rsidRPr="009B665B" w:rsidRDefault="009B665B" w:rsidP="009B665B">
      <w:pPr>
        <w:jc w:val="both"/>
      </w:pPr>
      <w:r w:rsidRPr="009B665B">
        <w:t>La política fiscal no es solo una herramienta para la recaudación de recursos</w:t>
      </w:r>
      <w:r w:rsidRPr="0052757B">
        <w:t xml:space="preserve"> </w:t>
      </w:r>
      <w:r w:rsidRPr="009B665B">
        <w:t>públicos, sino también debe ser un instrumento al servicio de los valores</w:t>
      </w:r>
      <w:r w:rsidRPr="0052757B">
        <w:t xml:space="preserve"> </w:t>
      </w:r>
      <w:r w:rsidRPr="009B665B">
        <w:t>democráticos y del interés general. En ese sentido, los incentivos fiscales</w:t>
      </w:r>
      <w:r w:rsidRPr="0052757B">
        <w:t xml:space="preserve"> </w:t>
      </w:r>
      <w:r w:rsidRPr="009B665B">
        <w:t>deben estar reservados a aquellas actividades y sujetos que contribuyen al</w:t>
      </w:r>
      <w:r w:rsidRPr="0052757B">
        <w:t xml:space="preserve"> </w:t>
      </w:r>
      <w:r w:rsidRPr="009B665B">
        <w:t>desarrollo económico y social de manera íntegra, transparente y respetuosa</w:t>
      </w:r>
      <w:r w:rsidRPr="0052757B">
        <w:t xml:space="preserve"> </w:t>
      </w:r>
      <w:r w:rsidRPr="009B665B">
        <w:t>con la legalidad.</w:t>
      </w:r>
    </w:p>
    <w:p w14:paraId="3184CB21" w14:textId="2DB4C6AD" w:rsidR="009B665B" w:rsidRPr="009B665B" w:rsidRDefault="009B665B" w:rsidP="009B665B">
      <w:pPr>
        <w:jc w:val="both"/>
      </w:pPr>
      <w:r w:rsidRPr="009B665B">
        <w:t>Así lo considera el Código Penal, que desde la reforma de 2015 establece en</w:t>
      </w:r>
      <w:r w:rsidRPr="0052757B">
        <w:t xml:space="preserve"> </w:t>
      </w:r>
      <w:r w:rsidRPr="009B665B">
        <w:t>su artículo 286 ter que quienes corrompan o intenten corromper a una</w:t>
      </w:r>
      <w:r w:rsidRPr="0052757B">
        <w:t xml:space="preserve"> </w:t>
      </w:r>
      <w:r w:rsidRPr="009B665B">
        <w:t>autoridad o funcionario público con el fin de lograr un contrato público,</w:t>
      </w:r>
      <w:r w:rsidRPr="0052757B">
        <w:t xml:space="preserve"> </w:t>
      </w:r>
      <w:r w:rsidRPr="009B665B">
        <w:t>además de las penas de prisión y de la prohibición de contratar y de obtener</w:t>
      </w:r>
      <w:r w:rsidRPr="0052757B">
        <w:t xml:space="preserve"> </w:t>
      </w:r>
      <w:r w:rsidRPr="009B665B">
        <w:t>subvenciones, la pérdida de la posibilidad de acogerse a incentivos fiscales.</w:t>
      </w:r>
    </w:p>
    <w:p w14:paraId="765D33DA" w14:textId="731A8AEB" w:rsidR="009B665B" w:rsidRPr="009B665B" w:rsidRDefault="009B665B" w:rsidP="009B665B">
      <w:pPr>
        <w:jc w:val="both"/>
      </w:pPr>
      <w:r w:rsidRPr="009B665B">
        <w:t>A este respecto, la Ley Foral 2/2018, de 13 de abril, de contratos públicos</w:t>
      </w:r>
      <w:r w:rsidRPr="0052757B">
        <w:t xml:space="preserve"> </w:t>
      </w:r>
      <w:r w:rsidRPr="009B665B">
        <w:t>en su artículo 22 establece la prohibición de contratar a personas o</w:t>
      </w:r>
      <w:r w:rsidRPr="0052757B">
        <w:t xml:space="preserve"> </w:t>
      </w:r>
      <w:r w:rsidRPr="009B665B">
        <w:t>entidades condenadas a ello mediante sentencia firme y la Ley Foral</w:t>
      </w:r>
      <w:r w:rsidRPr="0052757B">
        <w:t xml:space="preserve"> </w:t>
      </w:r>
      <w:r w:rsidRPr="0052757B">
        <w:t>11/2005, de 9 de noviembre, de subvenciones establece como requisito</w:t>
      </w:r>
      <w:r w:rsidRPr="0052757B">
        <w:t xml:space="preserve"> </w:t>
      </w:r>
      <w:r w:rsidRPr="0052757B">
        <w:t>para acceder a las mismas en su artículo 13 no haber sido condenada a la</w:t>
      </w:r>
      <w:r w:rsidRPr="0052757B">
        <w:t xml:space="preserve"> </w:t>
      </w:r>
      <w:r w:rsidRPr="009B665B">
        <w:t>pérdida de posibilidad de obtener subvenciones.</w:t>
      </w:r>
    </w:p>
    <w:p w14:paraId="50C2AA55" w14:textId="558F160F" w:rsidR="009B665B" w:rsidRPr="009B665B" w:rsidRDefault="009B665B" w:rsidP="009B665B">
      <w:pPr>
        <w:jc w:val="both"/>
      </w:pPr>
      <w:r w:rsidRPr="009B665B">
        <w:t>Sin embargo, en la Ley Foral 26/2016, de 28 de diciembre, del impuesto</w:t>
      </w:r>
      <w:r w:rsidRPr="0052757B">
        <w:t xml:space="preserve"> </w:t>
      </w:r>
      <w:r w:rsidRPr="009B665B">
        <w:t>sobre sociedades, la única referencia se realiza en el apartado séptimo de</w:t>
      </w:r>
      <w:r w:rsidRPr="0052757B">
        <w:t xml:space="preserve"> </w:t>
      </w:r>
      <w:r w:rsidRPr="009B665B">
        <w:t>su Disposición Adicional Tercera, relativo a las medidas de apoyo al</w:t>
      </w:r>
      <w:r w:rsidRPr="0052757B">
        <w:t xml:space="preserve"> </w:t>
      </w:r>
      <w:r w:rsidRPr="009B665B">
        <w:t>emprendimiento, en el que se establece que no podrán acogerse a los</w:t>
      </w:r>
      <w:r w:rsidRPr="0052757B">
        <w:t xml:space="preserve"> </w:t>
      </w:r>
      <w:r w:rsidRPr="009B665B">
        <w:t>beneficios fiscales de dicho régimen las personas o entidades condenadas</w:t>
      </w:r>
      <w:r w:rsidRPr="0052757B">
        <w:t xml:space="preserve"> </w:t>
      </w:r>
      <w:r w:rsidRPr="009B665B">
        <w:t>por determinados delitos o que incurran en prohibición de contratar.</w:t>
      </w:r>
    </w:p>
    <w:p w14:paraId="7624DA18" w14:textId="58980F51" w:rsidR="009B665B" w:rsidRPr="009B665B" w:rsidRDefault="009B665B" w:rsidP="009B665B">
      <w:pPr>
        <w:jc w:val="both"/>
      </w:pPr>
      <w:r w:rsidRPr="009B665B">
        <w:t>Entendiendo, por tanto, que la prohibición de acogerse a incentivos fiscales</w:t>
      </w:r>
      <w:r w:rsidRPr="0052757B">
        <w:t xml:space="preserve"> </w:t>
      </w:r>
      <w:r w:rsidRPr="009B665B">
        <w:t>establecida en el código penal ante delitos de corrupción debe extenderse</w:t>
      </w:r>
      <w:r w:rsidRPr="0052757B">
        <w:t xml:space="preserve"> </w:t>
      </w:r>
      <w:r w:rsidRPr="009B665B">
        <w:t>al conjunto de los beneficios fiscales previstos en el impuesto de</w:t>
      </w:r>
      <w:r w:rsidRPr="0052757B">
        <w:t xml:space="preserve"> </w:t>
      </w:r>
      <w:r w:rsidRPr="009B665B">
        <w:t>sociedades, presentamos la siguiente</w:t>
      </w:r>
      <w:r w:rsidRPr="0052757B">
        <w:t xml:space="preserve"> </w:t>
      </w:r>
      <w:r w:rsidR="0052757B" w:rsidRPr="009B665B">
        <w:t>propuesta de resolución</w:t>
      </w:r>
      <w:r w:rsidR="0052757B">
        <w:t>:</w:t>
      </w:r>
    </w:p>
    <w:p w14:paraId="33FC7EAF" w14:textId="06B24AA3" w:rsidR="009B665B" w:rsidRPr="009B665B" w:rsidRDefault="009B665B" w:rsidP="009B665B">
      <w:pPr>
        <w:jc w:val="both"/>
      </w:pPr>
      <w:r w:rsidRPr="009B665B">
        <w:t>El Parlamento de Navarra insta al Gobierno de Navarra a impulsar</w:t>
      </w:r>
      <w:r w:rsidRPr="0052757B">
        <w:t xml:space="preserve"> </w:t>
      </w:r>
      <w:r w:rsidRPr="009B665B">
        <w:t>una modificación de la Ley Foral 26/2016, de 28 de diciembre, del</w:t>
      </w:r>
      <w:r w:rsidRPr="0052757B">
        <w:t xml:space="preserve"> </w:t>
      </w:r>
      <w:r w:rsidRPr="009B665B">
        <w:t>Impuesto sobre Sociedades con el objetivo garantizar que la</w:t>
      </w:r>
      <w:r w:rsidRPr="0052757B">
        <w:t xml:space="preserve"> </w:t>
      </w:r>
      <w:r w:rsidRPr="009B665B">
        <w:t>imposibilidad de las personas o entidades con sentencia firme según</w:t>
      </w:r>
      <w:r w:rsidRPr="0052757B">
        <w:t xml:space="preserve"> </w:t>
      </w:r>
      <w:r w:rsidRPr="009B665B">
        <w:t>lo dispuesto en el código penal para disfrutar de los incentivos</w:t>
      </w:r>
      <w:r w:rsidRPr="0052757B">
        <w:t xml:space="preserve"> </w:t>
      </w:r>
      <w:r w:rsidRPr="009B665B">
        <w:t>fiscales se extienda a las siguientes disposiciones de la citada ley:</w:t>
      </w:r>
    </w:p>
    <w:p w14:paraId="7D99F4E3" w14:textId="6FB944EB" w:rsidR="009B665B" w:rsidRPr="0052757B" w:rsidRDefault="009B665B" w:rsidP="009B665B">
      <w:pPr>
        <w:jc w:val="both"/>
      </w:pPr>
      <w:r w:rsidRPr="0052757B">
        <w:t xml:space="preserve">– </w:t>
      </w:r>
      <w:r w:rsidRPr="0052757B">
        <w:t>Todas las exenciones previstas en los capítulos VII y VIII del</w:t>
      </w:r>
      <w:r w:rsidRPr="0052757B">
        <w:t xml:space="preserve"> </w:t>
      </w:r>
      <w:r w:rsidRPr="0052757B">
        <w:t>título IV.</w:t>
      </w:r>
    </w:p>
    <w:p w14:paraId="1654B40F" w14:textId="04D31396" w:rsidR="009B665B" w:rsidRPr="009B665B" w:rsidRDefault="009B665B" w:rsidP="009B665B">
      <w:pPr>
        <w:jc w:val="both"/>
      </w:pPr>
      <w:r w:rsidRPr="0052757B">
        <w:t xml:space="preserve">– </w:t>
      </w:r>
      <w:r w:rsidRPr="009B665B">
        <w:t>Todas las deducciones previstas e</w:t>
      </w:r>
      <w:r w:rsidR="00C058E1">
        <w:t>n</w:t>
      </w:r>
      <w:r w:rsidRPr="009B665B">
        <w:t xml:space="preserve"> el capítulo XI del Título IV.</w:t>
      </w:r>
    </w:p>
    <w:p w14:paraId="0739F964" w14:textId="217C1048" w:rsidR="009B665B" w:rsidRPr="009B665B" w:rsidRDefault="009B665B" w:rsidP="009B665B">
      <w:pPr>
        <w:jc w:val="both"/>
      </w:pPr>
      <w:r w:rsidRPr="0052757B">
        <w:t xml:space="preserve">– </w:t>
      </w:r>
      <w:r w:rsidRPr="009B665B">
        <w:t>Todas las reducciones de la base imponible previstas en el</w:t>
      </w:r>
      <w:r w:rsidRPr="0052757B">
        <w:t xml:space="preserve"> </w:t>
      </w:r>
      <w:r w:rsidRPr="009B665B">
        <w:t>Capítulo XIII del Título IV.</w:t>
      </w:r>
    </w:p>
    <w:p w14:paraId="562127A6" w14:textId="5F612C0E" w:rsidR="009B665B" w:rsidRPr="009B665B" w:rsidRDefault="009B665B" w:rsidP="009B665B">
      <w:pPr>
        <w:jc w:val="both"/>
      </w:pPr>
      <w:r w:rsidRPr="0052757B">
        <w:t xml:space="preserve">– </w:t>
      </w:r>
      <w:r w:rsidRPr="009B665B">
        <w:t>Todas las bonificaciones previstas en el Capítulo II del Título VI.</w:t>
      </w:r>
    </w:p>
    <w:p w14:paraId="482C4076" w14:textId="44C12B80" w:rsidR="009B665B" w:rsidRPr="009B665B" w:rsidRDefault="009B665B" w:rsidP="009B665B">
      <w:pPr>
        <w:jc w:val="both"/>
      </w:pPr>
      <w:r w:rsidRPr="0052757B">
        <w:lastRenderedPageBreak/>
        <w:t xml:space="preserve">– </w:t>
      </w:r>
      <w:r w:rsidRPr="009B665B">
        <w:t>Todas las deducciones por incentivos previstas en el capítulo</w:t>
      </w:r>
      <w:r w:rsidRPr="0052757B">
        <w:t xml:space="preserve"> </w:t>
      </w:r>
      <w:r w:rsidRPr="009B665B">
        <w:t>IV del título VI.</w:t>
      </w:r>
    </w:p>
    <w:p w14:paraId="16479927" w14:textId="4008A27A" w:rsidR="009B665B" w:rsidRPr="009B665B" w:rsidRDefault="009B665B" w:rsidP="009B665B">
      <w:pPr>
        <w:jc w:val="both"/>
      </w:pPr>
      <w:r w:rsidRPr="0052757B">
        <w:t xml:space="preserve">– </w:t>
      </w:r>
      <w:r w:rsidRPr="009B665B">
        <w:t>Todas las reducciones de la base imponible del grupo fiscal</w:t>
      </w:r>
      <w:r w:rsidRPr="0052757B">
        <w:t xml:space="preserve"> </w:t>
      </w:r>
      <w:r w:rsidRPr="0052757B">
        <w:t>previstas en el artículo 107 y las deducciones y bonificaciones</w:t>
      </w:r>
      <w:r w:rsidRPr="0052757B">
        <w:t xml:space="preserve"> </w:t>
      </w:r>
      <w:r w:rsidRPr="0052757B">
        <w:t>de la cuota íntegra de los grupos fiscales previstas en el artículo</w:t>
      </w:r>
      <w:r w:rsidRPr="0052757B">
        <w:t xml:space="preserve"> </w:t>
      </w:r>
      <w:r w:rsidRPr="009B665B">
        <w:t>111 relativas al capítulo II y IV del título VI.</w:t>
      </w:r>
    </w:p>
    <w:p w14:paraId="31E6F4AB" w14:textId="66AC6B60" w:rsidR="009B665B" w:rsidRPr="009B665B" w:rsidRDefault="009B665B" w:rsidP="009B665B">
      <w:pPr>
        <w:jc w:val="both"/>
      </w:pPr>
      <w:r w:rsidRPr="0052757B">
        <w:t xml:space="preserve">– </w:t>
      </w:r>
      <w:r w:rsidRPr="009B665B">
        <w:t>Todos los beneficios fiscales previstos en la disposición</w:t>
      </w:r>
      <w:r w:rsidRPr="0052757B">
        <w:t xml:space="preserve"> </w:t>
      </w:r>
      <w:r w:rsidRPr="009B665B">
        <w:t>adicional tercera.</w:t>
      </w:r>
    </w:p>
    <w:p w14:paraId="67C6D8A1" w14:textId="3A24408C" w:rsidR="009B665B" w:rsidRPr="009B665B" w:rsidRDefault="009B665B" w:rsidP="009B665B">
      <w:pPr>
        <w:jc w:val="both"/>
      </w:pPr>
      <w:r w:rsidRPr="0052757B">
        <w:t xml:space="preserve">– </w:t>
      </w:r>
      <w:r w:rsidRPr="009B665B">
        <w:t>Todas las deducciones previstas en la disposición adicional</w:t>
      </w:r>
      <w:r w:rsidRPr="0052757B">
        <w:t xml:space="preserve"> </w:t>
      </w:r>
      <w:r w:rsidRPr="009B665B">
        <w:t>vigesimosegunda.</w:t>
      </w:r>
    </w:p>
    <w:p w14:paraId="65920E4E" w14:textId="16292117" w:rsidR="009B665B" w:rsidRPr="009B665B" w:rsidRDefault="009B665B" w:rsidP="009B665B">
      <w:pPr>
        <w:jc w:val="both"/>
      </w:pPr>
      <w:r w:rsidRPr="0052757B">
        <w:t xml:space="preserve">– </w:t>
      </w:r>
      <w:r w:rsidRPr="009B665B">
        <w:t>Todas las deducciones previstas en la deducción adicional</w:t>
      </w:r>
      <w:r w:rsidRPr="0052757B">
        <w:t xml:space="preserve"> </w:t>
      </w:r>
      <w:r w:rsidRPr="009B665B">
        <w:t>vigesimotercera.</w:t>
      </w:r>
    </w:p>
    <w:p w14:paraId="648051B6" w14:textId="2F3BBD8C" w:rsidR="00A2598C" w:rsidRPr="0052757B" w:rsidRDefault="009B665B" w:rsidP="009B665B">
      <w:pPr>
        <w:jc w:val="both"/>
      </w:pPr>
      <w:r w:rsidRPr="0052757B">
        <w:t>Pamplona-</w:t>
      </w:r>
      <w:proofErr w:type="spellStart"/>
      <w:r w:rsidRPr="0052757B">
        <w:t>Iruñea</w:t>
      </w:r>
      <w:proofErr w:type="spellEnd"/>
      <w:r w:rsidRPr="0052757B">
        <w:t>, a 16 de septiembre de 2025</w:t>
      </w:r>
    </w:p>
    <w:p w14:paraId="2754D50B" w14:textId="61CE518E" w:rsidR="009B665B" w:rsidRPr="0052757B" w:rsidRDefault="009B665B" w:rsidP="009B665B">
      <w:pPr>
        <w:jc w:val="both"/>
        <w:rPr>
          <w:lang w:val="eu-ES"/>
        </w:rPr>
      </w:pPr>
      <w:r w:rsidRPr="0052757B">
        <w:t xml:space="preserve">El Parlamentario Foral: </w:t>
      </w:r>
      <w:r w:rsidRPr="009B665B">
        <w:t>Miguel Garrido Sola</w:t>
      </w:r>
    </w:p>
    <w:sectPr w:rsidR="009B665B" w:rsidRPr="00527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77C89"/>
    <w:multiLevelType w:val="hybridMultilevel"/>
    <w:tmpl w:val="9140A8EE"/>
    <w:lvl w:ilvl="0" w:tplc="FD322938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42145"/>
    <w:rsid w:val="00050A47"/>
    <w:rsid w:val="00084350"/>
    <w:rsid w:val="00085BFB"/>
    <w:rsid w:val="000925D3"/>
    <w:rsid w:val="0009758C"/>
    <w:rsid w:val="000D31EE"/>
    <w:rsid w:val="000D7055"/>
    <w:rsid w:val="000E5F67"/>
    <w:rsid w:val="00100867"/>
    <w:rsid w:val="00120024"/>
    <w:rsid w:val="001424DE"/>
    <w:rsid w:val="00161BDF"/>
    <w:rsid w:val="00176970"/>
    <w:rsid w:val="001822B7"/>
    <w:rsid w:val="001827D9"/>
    <w:rsid w:val="00185723"/>
    <w:rsid w:val="001D286B"/>
    <w:rsid w:val="001F4565"/>
    <w:rsid w:val="002412F2"/>
    <w:rsid w:val="002475C6"/>
    <w:rsid w:val="002561E9"/>
    <w:rsid w:val="002B5866"/>
    <w:rsid w:val="002C2CBA"/>
    <w:rsid w:val="002D6DAE"/>
    <w:rsid w:val="002F1B15"/>
    <w:rsid w:val="002F7EA0"/>
    <w:rsid w:val="00364598"/>
    <w:rsid w:val="003728B8"/>
    <w:rsid w:val="003767E0"/>
    <w:rsid w:val="003A50E0"/>
    <w:rsid w:val="003C5E9E"/>
    <w:rsid w:val="003F67FD"/>
    <w:rsid w:val="003F7434"/>
    <w:rsid w:val="00420F9A"/>
    <w:rsid w:val="0042564F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22622"/>
    <w:rsid w:val="0052757B"/>
    <w:rsid w:val="00560C1A"/>
    <w:rsid w:val="00564003"/>
    <w:rsid w:val="005778F1"/>
    <w:rsid w:val="00591E88"/>
    <w:rsid w:val="005A23AA"/>
    <w:rsid w:val="005A3D8F"/>
    <w:rsid w:val="005A505F"/>
    <w:rsid w:val="005B0B8F"/>
    <w:rsid w:val="00600E3D"/>
    <w:rsid w:val="006143DA"/>
    <w:rsid w:val="00627D1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50D21"/>
    <w:rsid w:val="0076133B"/>
    <w:rsid w:val="007674B0"/>
    <w:rsid w:val="007A6B3D"/>
    <w:rsid w:val="007C320F"/>
    <w:rsid w:val="007E5578"/>
    <w:rsid w:val="00823419"/>
    <w:rsid w:val="00826159"/>
    <w:rsid w:val="00841501"/>
    <w:rsid w:val="00844FB0"/>
    <w:rsid w:val="008567FD"/>
    <w:rsid w:val="008C106B"/>
    <w:rsid w:val="008C112C"/>
    <w:rsid w:val="008C666C"/>
    <w:rsid w:val="008E408E"/>
    <w:rsid w:val="00911504"/>
    <w:rsid w:val="00914E6C"/>
    <w:rsid w:val="0094372D"/>
    <w:rsid w:val="00982A1D"/>
    <w:rsid w:val="00984068"/>
    <w:rsid w:val="00994B2F"/>
    <w:rsid w:val="009A5AD7"/>
    <w:rsid w:val="009B45BE"/>
    <w:rsid w:val="009B665B"/>
    <w:rsid w:val="009B77D8"/>
    <w:rsid w:val="00A0757D"/>
    <w:rsid w:val="00A2598C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AF49A3"/>
    <w:rsid w:val="00B04720"/>
    <w:rsid w:val="00B11A91"/>
    <w:rsid w:val="00B4596B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02D43"/>
    <w:rsid w:val="00C058E1"/>
    <w:rsid w:val="00C10539"/>
    <w:rsid w:val="00C111F9"/>
    <w:rsid w:val="00C25830"/>
    <w:rsid w:val="00C507D2"/>
    <w:rsid w:val="00CA6AFD"/>
    <w:rsid w:val="00CF23A8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C7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7</cp:revision>
  <dcterms:created xsi:type="dcterms:W3CDTF">2025-09-17T07:24:00Z</dcterms:created>
  <dcterms:modified xsi:type="dcterms:W3CDTF">2025-09-17T07:28:00Z</dcterms:modified>
</cp:coreProperties>
</file>