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3238" w14:textId="424F5D2B" w:rsidR="00535124" w:rsidRPr="00FA279A" w:rsidRDefault="00781E6C" w:rsidP="00535124">
      <w:pPr>
        <w:jc w:val="both"/>
      </w:pPr>
      <w:r w:rsidRPr="00FA279A">
        <w:t>25MOC-1</w:t>
      </w:r>
      <w:r w:rsidR="00FA1DB4" w:rsidRPr="00FA279A">
        <w:t>3</w:t>
      </w:r>
      <w:r w:rsidR="00472FD1">
        <w:t>1</w:t>
      </w:r>
    </w:p>
    <w:p w14:paraId="0D71FAC8" w14:textId="0113678E" w:rsidR="00ED4153" w:rsidRPr="00ED4153" w:rsidRDefault="00ED4153" w:rsidP="00ED4153">
      <w:pPr>
        <w:jc w:val="both"/>
      </w:pPr>
      <w:r w:rsidRPr="00ED4153">
        <w:t>Doña Ana Elizalde Urmeneta, miembro de las Cortes de Navarra,</w:t>
      </w:r>
      <w:r>
        <w:t xml:space="preserve"> </w:t>
      </w:r>
      <w:r w:rsidRPr="00ED4153">
        <w:t>adscrita al Grupo Parlamentario Unión del Pueblo Navarro (UPN), al</w:t>
      </w:r>
      <w:r>
        <w:t xml:space="preserve"> </w:t>
      </w:r>
      <w:r w:rsidRPr="00ED4153">
        <w:t>amparo del Reglamento de la Cámara, presenta la siguiente moción para</w:t>
      </w:r>
      <w:r>
        <w:t xml:space="preserve"> </w:t>
      </w:r>
      <w:r w:rsidRPr="00ED4153">
        <w:t>su debate en la Comisión de Industria y Transición Ecológica y Digital</w:t>
      </w:r>
      <w:r>
        <w:t xml:space="preserve"> </w:t>
      </w:r>
      <w:r w:rsidRPr="00ED4153">
        <w:t>Empresarial.</w:t>
      </w:r>
    </w:p>
    <w:p w14:paraId="68AE74FD" w14:textId="3478BA3E" w:rsidR="00ED4153" w:rsidRPr="00ED4153" w:rsidRDefault="00ED4153" w:rsidP="00ED4153">
      <w:pPr>
        <w:jc w:val="both"/>
      </w:pPr>
      <w:r w:rsidRPr="00ED4153">
        <w:t>Exposición de motivos</w:t>
      </w:r>
    </w:p>
    <w:p w14:paraId="11C438E9" w14:textId="02F967A2" w:rsidR="00ED4153" w:rsidRPr="00ED4153" w:rsidRDefault="00ED4153" w:rsidP="00ED4153">
      <w:pPr>
        <w:jc w:val="both"/>
      </w:pPr>
      <w:r w:rsidRPr="00ED4153">
        <w:t>El apagón que se sufrió en España el pasado 28 de abril, ha puesto de</w:t>
      </w:r>
      <w:r>
        <w:t xml:space="preserve"> </w:t>
      </w:r>
      <w:r w:rsidRPr="00ED4153">
        <w:t>manifiesto la debilidad de nuestro sistema eléctrico.</w:t>
      </w:r>
    </w:p>
    <w:p w14:paraId="28225371" w14:textId="4278D099" w:rsidR="00ED4153" w:rsidRPr="00ED4153" w:rsidRDefault="00ED4153" w:rsidP="00ED4153">
      <w:pPr>
        <w:jc w:val="both"/>
      </w:pPr>
      <w:r w:rsidRPr="00ED4153">
        <w:t>Uno de los principales problemas tras el apagón fue volver a arrancar el</w:t>
      </w:r>
      <w:r>
        <w:t xml:space="preserve"> </w:t>
      </w:r>
      <w:r w:rsidRPr="00ED4153">
        <w:t>sistema que, en un principio, se comenzó desde Marruecos y Francia.</w:t>
      </w:r>
    </w:p>
    <w:p w14:paraId="666CA946" w14:textId="5EE53BD9" w:rsidR="00ED4153" w:rsidRPr="00ED4153" w:rsidRDefault="00ED4153" w:rsidP="00ED4153">
      <w:pPr>
        <w:jc w:val="both"/>
      </w:pPr>
      <w:r w:rsidRPr="00ED4153">
        <w:t>Navarra cuenta con cinco centrales hidroeléctricas y varias</w:t>
      </w:r>
      <w:r>
        <w:t xml:space="preserve"> </w:t>
      </w:r>
      <w:r w:rsidRPr="00ED4153">
        <w:t>minicentrales. Ninguna de ellas está catalogada por Red Eléctrica</w:t>
      </w:r>
      <w:r>
        <w:t xml:space="preserve"> </w:t>
      </w:r>
      <w:r w:rsidRPr="00ED4153">
        <w:t xml:space="preserve">Española (REE) como punto de </w:t>
      </w:r>
      <w:proofErr w:type="spellStart"/>
      <w:r w:rsidRPr="00ED4153">
        <w:t>black</w:t>
      </w:r>
      <w:proofErr w:type="spellEnd"/>
      <w:r w:rsidRPr="00ED4153">
        <w:t xml:space="preserve"> </w:t>
      </w:r>
      <w:proofErr w:type="spellStart"/>
      <w:r w:rsidRPr="00ED4153">
        <w:t>start</w:t>
      </w:r>
      <w:proofErr w:type="spellEnd"/>
      <w:r w:rsidRPr="00ED4153">
        <w:t>, es decir, que no tienen</w:t>
      </w:r>
      <w:r>
        <w:t xml:space="preserve"> </w:t>
      </w:r>
      <w:r w:rsidRPr="00ED4153">
        <w:t>capacidad de arranque sin red externa por lo que sólo pudieron</w:t>
      </w:r>
      <w:r>
        <w:t xml:space="preserve"> </w:t>
      </w:r>
      <w:r w:rsidRPr="00ED4153">
        <w:t>reactivarse una vez que se estabilizó el sistema de la zona.</w:t>
      </w:r>
    </w:p>
    <w:p w14:paraId="2A3A338F" w14:textId="7F3ED62E" w:rsidR="00ED4153" w:rsidRPr="00ED4153" w:rsidRDefault="00ED4153" w:rsidP="00ED4153">
      <w:pPr>
        <w:jc w:val="both"/>
      </w:pPr>
      <w:r w:rsidRPr="00ED4153">
        <w:t>De las cinco centrales hidroeléctrica de Navarra, la de Itoiz-Lumbier, por</w:t>
      </w:r>
      <w:r>
        <w:t xml:space="preserve"> </w:t>
      </w:r>
      <w:r w:rsidRPr="00ED4153">
        <w:t>sus características técnicas podría adaptarse.</w:t>
      </w:r>
    </w:p>
    <w:p w14:paraId="3D0DC4B1" w14:textId="4C61DCC4" w:rsidR="00FA279A" w:rsidRDefault="00ED4153" w:rsidP="00ED4153">
      <w:pPr>
        <w:jc w:val="both"/>
      </w:pPr>
      <w:r w:rsidRPr="00ED4153">
        <w:t>Que Navarra cuente con una central con arranque en negro permitiría</w:t>
      </w:r>
      <w:r>
        <w:t xml:space="preserve"> </w:t>
      </w:r>
      <w:r w:rsidRPr="00ED4153">
        <w:t>que, ante una nueva situación de apagón, se conformara una isla</w:t>
      </w:r>
      <w:r>
        <w:t xml:space="preserve"> </w:t>
      </w:r>
      <w:r w:rsidRPr="00ED4153">
        <w:t>energética minimizando los efectos negativos de un fallo energético</w:t>
      </w:r>
      <w:r>
        <w:t xml:space="preserve"> </w:t>
      </w:r>
      <w:r w:rsidRPr="00ED4153">
        <w:t>nacional.</w:t>
      </w:r>
    </w:p>
    <w:p w14:paraId="7B95FA0F" w14:textId="77777777" w:rsidR="00ED4153" w:rsidRPr="00ED4153" w:rsidRDefault="00ED4153" w:rsidP="00ED4153">
      <w:pPr>
        <w:jc w:val="both"/>
      </w:pPr>
      <w:r w:rsidRPr="00ED4153">
        <w:t>Por todo ello, proponemos al Pleno la siguiente propuesta de resolución:</w:t>
      </w:r>
    </w:p>
    <w:p w14:paraId="49F853A6" w14:textId="7B9BB82E" w:rsidR="00ED4153" w:rsidRPr="00ED4153" w:rsidRDefault="00ED4153" w:rsidP="00ED4153">
      <w:pPr>
        <w:jc w:val="both"/>
      </w:pPr>
      <w:r w:rsidRPr="00ED4153">
        <w:t>“El Parlamento de Navarra acuerda instar al Gobierno de Navarra</w:t>
      </w:r>
      <w:r>
        <w:t xml:space="preserve"> </w:t>
      </w:r>
      <w:r w:rsidRPr="00ED4153">
        <w:t>a analizar y promover, junto con CANASA S.A. y Red Eléctrica</w:t>
      </w:r>
      <w:r>
        <w:t xml:space="preserve"> </w:t>
      </w:r>
      <w:r w:rsidRPr="00ED4153">
        <w:t>Española (REE), la conversión de la central hidroeléctrica de Itoiz</w:t>
      </w:r>
      <w:r>
        <w:t xml:space="preserve"> </w:t>
      </w:r>
      <w:r w:rsidRPr="00ED4153">
        <w:t>en infraestructura estratégica de arranque en negro”.</w:t>
      </w:r>
    </w:p>
    <w:p w14:paraId="5138021B" w14:textId="679DD88A" w:rsidR="00ED4153" w:rsidRPr="00ED4153" w:rsidRDefault="00ED4153" w:rsidP="00ED4153">
      <w:pPr>
        <w:jc w:val="both"/>
      </w:pPr>
      <w:r w:rsidRPr="00ED4153">
        <w:t>El Departamento del Gobierno de Navarra responsable del</w:t>
      </w:r>
      <w:r>
        <w:t xml:space="preserve"> </w:t>
      </w:r>
      <w:r w:rsidRPr="00ED4153">
        <w:t>cumplimiento de esta moción será el Departamento de Industria y de</w:t>
      </w:r>
      <w:r>
        <w:t xml:space="preserve"> </w:t>
      </w:r>
      <w:r w:rsidRPr="00ED4153">
        <w:t>Transición Ecológica y Digital Empresarial.</w:t>
      </w:r>
    </w:p>
    <w:p w14:paraId="6CB5B453" w14:textId="2D89013F" w:rsidR="00ED4153" w:rsidRPr="00ED4153" w:rsidRDefault="00ED4153" w:rsidP="00ED4153">
      <w:pPr>
        <w:jc w:val="both"/>
      </w:pPr>
      <w:r w:rsidRPr="00ED4153">
        <w:t>Pamplona, a 25 de septiembre de 2025</w:t>
      </w:r>
    </w:p>
    <w:p w14:paraId="4D625C1D" w14:textId="7831DA72" w:rsidR="00472FD1" w:rsidRPr="00FA279A" w:rsidRDefault="00ED4153" w:rsidP="00ED4153">
      <w:pPr>
        <w:jc w:val="both"/>
      </w:pPr>
      <w:r>
        <w:t xml:space="preserve">La Parlamentaria Foral: </w:t>
      </w:r>
      <w:r w:rsidRPr="00ED4153">
        <w:t>Ana Elizalde Urmeneta</w:t>
      </w:r>
    </w:p>
    <w:sectPr w:rsidR="00472FD1" w:rsidRPr="00FA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9"/>
    <w:rsid w:val="0004082E"/>
    <w:rsid w:val="00085578"/>
    <w:rsid w:val="00085BFB"/>
    <w:rsid w:val="000A24D9"/>
    <w:rsid w:val="00100867"/>
    <w:rsid w:val="00176970"/>
    <w:rsid w:val="00185723"/>
    <w:rsid w:val="001D286B"/>
    <w:rsid w:val="002A7BE3"/>
    <w:rsid w:val="002B5866"/>
    <w:rsid w:val="002C2CBA"/>
    <w:rsid w:val="002C74AB"/>
    <w:rsid w:val="002E3AB0"/>
    <w:rsid w:val="002F7EA0"/>
    <w:rsid w:val="003A50E0"/>
    <w:rsid w:val="00421659"/>
    <w:rsid w:val="00425A91"/>
    <w:rsid w:val="0043005F"/>
    <w:rsid w:val="0045436C"/>
    <w:rsid w:val="00472FD1"/>
    <w:rsid w:val="00474235"/>
    <w:rsid w:val="005022DF"/>
    <w:rsid w:val="005141D3"/>
    <w:rsid w:val="00517634"/>
    <w:rsid w:val="00535124"/>
    <w:rsid w:val="005778F1"/>
    <w:rsid w:val="006002EA"/>
    <w:rsid w:val="00653469"/>
    <w:rsid w:val="006747A5"/>
    <w:rsid w:val="006F16DD"/>
    <w:rsid w:val="00715306"/>
    <w:rsid w:val="0072313D"/>
    <w:rsid w:val="00727D6C"/>
    <w:rsid w:val="00754929"/>
    <w:rsid w:val="00760FA2"/>
    <w:rsid w:val="00781E6C"/>
    <w:rsid w:val="008C666C"/>
    <w:rsid w:val="008D7311"/>
    <w:rsid w:val="008E408E"/>
    <w:rsid w:val="00911504"/>
    <w:rsid w:val="0094372D"/>
    <w:rsid w:val="00984068"/>
    <w:rsid w:val="009E23C5"/>
    <w:rsid w:val="00A13915"/>
    <w:rsid w:val="00A27118"/>
    <w:rsid w:val="00A45945"/>
    <w:rsid w:val="00A62289"/>
    <w:rsid w:val="00AC448E"/>
    <w:rsid w:val="00AE508C"/>
    <w:rsid w:val="00B46472"/>
    <w:rsid w:val="00B93148"/>
    <w:rsid w:val="00BE0654"/>
    <w:rsid w:val="00BE13B1"/>
    <w:rsid w:val="00BF3DD5"/>
    <w:rsid w:val="00BF6CCC"/>
    <w:rsid w:val="00C111F9"/>
    <w:rsid w:val="00C507D2"/>
    <w:rsid w:val="00C57162"/>
    <w:rsid w:val="00C90C28"/>
    <w:rsid w:val="00D10586"/>
    <w:rsid w:val="00DB4DC5"/>
    <w:rsid w:val="00E40E8D"/>
    <w:rsid w:val="00E62334"/>
    <w:rsid w:val="00E62EC0"/>
    <w:rsid w:val="00ED3668"/>
    <w:rsid w:val="00ED4153"/>
    <w:rsid w:val="00F326C3"/>
    <w:rsid w:val="00F81149"/>
    <w:rsid w:val="00F849C4"/>
    <w:rsid w:val="00FA1DB4"/>
    <w:rsid w:val="00FA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720"/>
  <w15:chartTrackingRefBased/>
  <w15:docId w15:val="{300CE93B-E97B-4A48-8D6F-00F94BF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2025-09-25T13:16:00Z</dcterms:created>
  <dcterms:modified xsi:type="dcterms:W3CDTF">2025-09-25T13:18:00Z</dcterms:modified>
</cp:coreProperties>
</file>