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41F19" w14:textId="0175C4E5" w:rsidR="000D0723" w:rsidRPr="00912BDB" w:rsidRDefault="000D0723" w:rsidP="00912BDB">
      <w:pPr>
        <w:autoSpaceDE w:val="0"/>
        <w:autoSpaceDN w:val="0"/>
        <w:adjustRightInd w:val="0"/>
        <w:spacing w:after="120" w:line="276" w:lineRule="auto"/>
        <w:jc w:val="both"/>
        <w:rPr>
          <w:rFonts w:cstheme="minorHAnsi"/>
        </w:rPr>
      </w:pPr>
      <w:r w:rsidRPr="00912BDB">
        <w:rPr>
          <w:rFonts w:cstheme="minorHAnsi"/>
        </w:rPr>
        <w:t>25PES-3</w:t>
      </w:r>
      <w:r w:rsidR="00912BDB" w:rsidRPr="00912BDB">
        <w:rPr>
          <w:rFonts w:cstheme="minorHAnsi"/>
        </w:rPr>
        <w:t>50</w:t>
      </w:r>
    </w:p>
    <w:p w14:paraId="1651A153" w14:textId="162BD7EE" w:rsidR="00912BDB" w:rsidRPr="00912BDB" w:rsidRDefault="00912BDB" w:rsidP="00912BDB">
      <w:pPr>
        <w:autoSpaceDE w:val="0"/>
        <w:autoSpaceDN w:val="0"/>
        <w:adjustRightInd w:val="0"/>
        <w:spacing w:after="120" w:line="276" w:lineRule="auto"/>
        <w:jc w:val="both"/>
        <w:rPr>
          <w:rFonts w:cstheme="minorHAnsi"/>
        </w:rPr>
      </w:pPr>
      <w:r w:rsidRPr="00912BDB">
        <w:rPr>
          <w:rFonts w:cstheme="minorHAnsi"/>
        </w:rPr>
        <w:t>Doña Mª Teresa Nosti Izquierdo, miembro de las Cortes de Navarra, parlamentaria foral no adscrita, al amparo de lo dispuesto en el Reglamento de la Cámara, realiza las siguientes preguntas escritas al Gobierno de Navarra:</w:t>
      </w:r>
    </w:p>
    <w:p w14:paraId="0998B475" w14:textId="7F2111BB" w:rsidR="00912BDB" w:rsidRPr="00912BDB" w:rsidRDefault="00912BDB" w:rsidP="00912BDB">
      <w:pPr>
        <w:autoSpaceDE w:val="0"/>
        <w:autoSpaceDN w:val="0"/>
        <w:adjustRightInd w:val="0"/>
        <w:spacing w:after="120" w:line="276" w:lineRule="auto"/>
        <w:jc w:val="both"/>
        <w:rPr>
          <w:rFonts w:cstheme="minorHAnsi"/>
        </w:rPr>
      </w:pPr>
      <w:r w:rsidRPr="00912BDB">
        <w:rPr>
          <w:rFonts w:cstheme="minorHAnsi"/>
        </w:rPr>
        <w:t>Navarra se sitúa entre las comunidades autónomas con mayor implantación de la FP Dual. Sin embargo, persisten inquietudes sobre la homogeneidad y calidad de la formación impartida en las empresas, así como sobre las condiciones laborales del alumnado, que en algunos casos pueden resultar desiguales entre sectores y territorios.</w:t>
      </w:r>
    </w:p>
    <w:p w14:paraId="7AE6094A" w14:textId="3CEECE45" w:rsidR="00912BDB" w:rsidRPr="00912BDB" w:rsidRDefault="00912BDB" w:rsidP="00912BDB">
      <w:pPr>
        <w:autoSpaceDE w:val="0"/>
        <w:autoSpaceDN w:val="0"/>
        <w:adjustRightInd w:val="0"/>
        <w:spacing w:after="120" w:line="276" w:lineRule="auto"/>
        <w:jc w:val="both"/>
        <w:rPr>
          <w:rFonts w:cstheme="minorHAnsi"/>
        </w:rPr>
      </w:pPr>
      <w:r w:rsidRPr="00912BDB">
        <w:rPr>
          <w:rFonts w:cstheme="minorHAnsi"/>
        </w:rPr>
        <w:t>La participación del tejido empresarial es clave para el éxito de la FP Dual. No obstante, las pequeñas y medianas empresas, especialmente en zonas rurales, encuentran dificultades para implicarse en este modelo debido a la falta de recursos o de tutores internos formados, lo que puede derivar en un acceso desigual al programa.</w:t>
      </w:r>
    </w:p>
    <w:p w14:paraId="739A60E6" w14:textId="1EF8EB5D" w:rsidR="00912BDB" w:rsidRPr="00912BDB" w:rsidRDefault="00912BDB" w:rsidP="00912BDB">
      <w:pPr>
        <w:autoSpaceDE w:val="0"/>
        <w:autoSpaceDN w:val="0"/>
        <w:adjustRightInd w:val="0"/>
        <w:spacing w:after="120" w:line="276" w:lineRule="auto"/>
        <w:jc w:val="both"/>
        <w:rPr>
          <w:rFonts w:cstheme="minorHAnsi"/>
        </w:rPr>
      </w:pPr>
      <w:r w:rsidRPr="00912BDB">
        <w:rPr>
          <w:rFonts w:cstheme="minorHAnsi"/>
        </w:rPr>
        <w:t>La FP Dual debe responder a las transformaciones del mercado laboral, marcado por la digitalización, la transición energética y el envejecimiento poblacional. Para ello, resulta imprescindible que los programas formativos se actualicen en diálogo permanente con los sectores estratégicos de la Comunidad Foral.</w:t>
      </w:r>
    </w:p>
    <w:p w14:paraId="464373D7" w14:textId="0C505C6C" w:rsidR="00D47F9D" w:rsidRPr="00912BDB" w:rsidRDefault="00912BDB" w:rsidP="00912BDB">
      <w:pPr>
        <w:autoSpaceDE w:val="0"/>
        <w:autoSpaceDN w:val="0"/>
        <w:adjustRightInd w:val="0"/>
        <w:spacing w:after="120" w:line="276" w:lineRule="auto"/>
        <w:jc w:val="both"/>
        <w:rPr>
          <w:rFonts w:cstheme="minorHAnsi"/>
        </w:rPr>
      </w:pPr>
      <w:r w:rsidRPr="00912BDB">
        <w:rPr>
          <w:rFonts w:cstheme="minorHAnsi"/>
        </w:rPr>
        <w:t>Uno de los principales objetivos de la FP Dual es mejorar la empleabilidad de los jóvenes. Para evaluar su eficacia resulta necesario disponer de sistemas de seguimiento que midan la inserción laboral del alumnado, distinguiendo por sectores, territorios y perfiles sociodemográficos.</w:t>
      </w:r>
    </w:p>
    <w:p w14:paraId="031BA0C7" w14:textId="551EF281" w:rsidR="00912BDB" w:rsidRPr="00912BDB" w:rsidRDefault="00912BDB" w:rsidP="00912BDB">
      <w:pPr>
        <w:autoSpaceDE w:val="0"/>
        <w:autoSpaceDN w:val="0"/>
        <w:adjustRightInd w:val="0"/>
        <w:spacing w:after="120" w:line="276" w:lineRule="auto"/>
        <w:jc w:val="both"/>
        <w:rPr>
          <w:rFonts w:cstheme="minorHAnsi"/>
        </w:rPr>
      </w:pPr>
      <w:r w:rsidRPr="00912BDB">
        <w:rPr>
          <w:rFonts w:cstheme="minorHAnsi"/>
        </w:rPr>
        <w:t>Por todo ello, y al amparo del Reglamento de la Cámara, se formula</w:t>
      </w:r>
      <w:r>
        <w:rPr>
          <w:rFonts w:cstheme="minorHAnsi"/>
        </w:rPr>
        <w:t>n</w:t>
      </w:r>
      <w:r w:rsidRPr="00912BDB">
        <w:rPr>
          <w:rFonts w:cstheme="minorHAnsi"/>
        </w:rPr>
        <w:t xml:space="preserve"> las siguientes preguntas escritas:</w:t>
      </w:r>
    </w:p>
    <w:p w14:paraId="37D57101" w14:textId="6BF7EA9C" w:rsidR="00912BDB" w:rsidRPr="00912BDB" w:rsidRDefault="00912BDB" w:rsidP="00912BDB">
      <w:pPr>
        <w:autoSpaceDE w:val="0"/>
        <w:autoSpaceDN w:val="0"/>
        <w:adjustRightInd w:val="0"/>
        <w:spacing w:after="120" w:line="276" w:lineRule="auto"/>
        <w:jc w:val="both"/>
        <w:rPr>
          <w:rFonts w:cstheme="minorHAnsi"/>
        </w:rPr>
      </w:pPr>
      <w:r w:rsidRPr="00912BDB">
        <w:rPr>
          <w:rFonts w:cstheme="minorHAnsi"/>
        </w:rPr>
        <w:t>1 ¿Qué medidas tiene previsto adoptar el Gobierno de Navarra para reforzar los mecanismos de control y seguimiento que aseguren la calidad de la formación y unas condiciones laborales adecuadas para el alumnado de FP Dual?</w:t>
      </w:r>
    </w:p>
    <w:p w14:paraId="58047DD4" w14:textId="77777777" w:rsidR="00912BDB" w:rsidRPr="00912BDB" w:rsidRDefault="00912BDB" w:rsidP="00912BDB">
      <w:pPr>
        <w:autoSpaceDE w:val="0"/>
        <w:autoSpaceDN w:val="0"/>
        <w:adjustRightInd w:val="0"/>
        <w:spacing w:after="120" w:line="276" w:lineRule="auto"/>
        <w:jc w:val="both"/>
        <w:rPr>
          <w:rFonts w:cstheme="minorHAnsi"/>
        </w:rPr>
      </w:pPr>
      <w:r w:rsidRPr="00912BDB">
        <w:rPr>
          <w:rFonts w:cstheme="minorHAnsi"/>
        </w:rPr>
        <w:t xml:space="preserve">2 ¿Qué apoyos o incentivos específicos va a poner en marcha el Gobierno de Navarra para facilitar la incorporación activa de las pymes, especialmente en las zonas rurales, al modelo de FP Dual? </w:t>
      </w:r>
    </w:p>
    <w:p w14:paraId="57FBB671" w14:textId="3B8F7762" w:rsidR="00912BDB" w:rsidRPr="00912BDB" w:rsidRDefault="00912BDB" w:rsidP="00912BDB">
      <w:pPr>
        <w:autoSpaceDE w:val="0"/>
        <w:autoSpaceDN w:val="0"/>
        <w:adjustRightInd w:val="0"/>
        <w:spacing w:after="120" w:line="276" w:lineRule="auto"/>
        <w:jc w:val="both"/>
        <w:rPr>
          <w:rFonts w:cstheme="minorHAnsi"/>
        </w:rPr>
      </w:pPr>
      <w:r w:rsidRPr="00912BDB">
        <w:rPr>
          <w:rFonts w:cstheme="minorHAnsi"/>
        </w:rPr>
        <w:t>3 ¿Cómo prevé el Gobierno de Navarra garantizar que los programas de FP Dual se adapten de manera ágil a las necesidades cambiantes del tejido productivo y de los sectores estratégicos?</w:t>
      </w:r>
    </w:p>
    <w:p w14:paraId="75D7E90B" w14:textId="0507329D" w:rsidR="00912BDB" w:rsidRPr="00912BDB" w:rsidRDefault="00912BDB" w:rsidP="00912BDB">
      <w:pPr>
        <w:autoSpaceDE w:val="0"/>
        <w:autoSpaceDN w:val="0"/>
        <w:adjustRightInd w:val="0"/>
        <w:spacing w:after="120" w:line="276" w:lineRule="auto"/>
        <w:jc w:val="both"/>
        <w:rPr>
          <w:rFonts w:cstheme="minorHAnsi"/>
        </w:rPr>
      </w:pPr>
      <w:r w:rsidRPr="00912BDB">
        <w:rPr>
          <w:rFonts w:cstheme="minorHAnsi"/>
        </w:rPr>
        <w:t>4 ¿Qué sistemas de evaluación y seguimiento tiene previsto establecer el Gobierno de Navarra para medir la inserción laboral del alumnado de FP Dual y garantizar que este modelo cumple efectivamente con su objetivo de empleabilidad?</w:t>
      </w:r>
    </w:p>
    <w:p w14:paraId="2EAA5E67" w14:textId="10BCCB07" w:rsidR="000D0723" w:rsidRPr="00912BDB" w:rsidRDefault="000D0723" w:rsidP="00912BDB">
      <w:pPr>
        <w:spacing w:after="120" w:line="276" w:lineRule="auto"/>
        <w:jc w:val="both"/>
        <w:rPr>
          <w:rFonts w:cstheme="minorHAnsi"/>
        </w:rPr>
      </w:pPr>
      <w:r w:rsidRPr="00912BDB">
        <w:rPr>
          <w:rFonts w:cstheme="minorHAnsi"/>
        </w:rPr>
        <w:t>Pamplona</w:t>
      </w:r>
      <w:r w:rsidR="00D66DC3" w:rsidRPr="00912BDB">
        <w:rPr>
          <w:rFonts w:cstheme="minorHAnsi"/>
        </w:rPr>
        <w:t>,</w:t>
      </w:r>
      <w:r w:rsidRPr="00912BDB">
        <w:rPr>
          <w:rFonts w:cstheme="minorHAnsi"/>
        </w:rPr>
        <w:t xml:space="preserve"> 28 de </w:t>
      </w:r>
      <w:r w:rsidR="008C7B58">
        <w:rPr>
          <w:rFonts w:cstheme="minorHAnsi"/>
        </w:rPr>
        <w:t>s</w:t>
      </w:r>
      <w:r w:rsidRPr="00912BDB">
        <w:rPr>
          <w:rFonts w:cstheme="minorHAnsi"/>
        </w:rPr>
        <w:t>eptiembre de 2025</w:t>
      </w:r>
    </w:p>
    <w:p w14:paraId="0298AB1D" w14:textId="28316C22" w:rsidR="000D0723" w:rsidRPr="00912BDB" w:rsidRDefault="000D0723" w:rsidP="00912BDB">
      <w:pPr>
        <w:spacing w:after="120" w:line="276" w:lineRule="auto"/>
        <w:jc w:val="both"/>
        <w:rPr>
          <w:rFonts w:cstheme="minorHAnsi"/>
        </w:rPr>
      </w:pPr>
      <w:r w:rsidRPr="00912BDB">
        <w:rPr>
          <w:rFonts w:cstheme="minorHAnsi"/>
        </w:rPr>
        <w:t>La Parlamentaria Foral: Mª Teresa Nosti Izquierdo</w:t>
      </w:r>
    </w:p>
    <w:sectPr w:rsidR="000D0723" w:rsidRPr="00912B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23"/>
    <w:rsid w:val="000D0723"/>
    <w:rsid w:val="008C7B58"/>
    <w:rsid w:val="00912BDB"/>
    <w:rsid w:val="00BC4F5B"/>
    <w:rsid w:val="00BE2F31"/>
    <w:rsid w:val="00D47F9D"/>
    <w:rsid w:val="00D66DC3"/>
    <w:rsid w:val="00E631A9"/>
    <w:rsid w:val="00F447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66D8"/>
  <w15:chartTrackingRefBased/>
  <w15:docId w15:val="{3BB77A5E-D7A6-45D6-8D33-F99A55B22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2127</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cp:keywords/>
  <dc:description/>
  <cp:lastModifiedBy>Martin Cestao, Nerea</cp:lastModifiedBy>
  <cp:revision>4</cp:revision>
  <dcterms:created xsi:type="dcterms:W3CDTF">2025-09-29T08:19:00Z</dcterms:created>
  <dcterms:modified xsi:type="dcterms:W3CDTF">2025-10-02T13:34:00Z</dcterms:modified>
</cp:coreProperties>
</file>