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DE5" w14:textId="1A5D0CB7" w:rsid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25PES-351</w:t>
      </w:r>
    </w:p>
    <w:p w14:paraId="0D00BD72" w14:textId="179F0777" w:rsidR="00F00773" w:rsidRP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Don Ángel Ansa Echegaray, miembro de las Cortes de Navarra, adscrito al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Grupo Parlamentario Unión del Pueblo Navarro (UPN), al amparo de lo dispuesto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en el Reglamento de la Cámara, realiza las siguientes preguntas escritas al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Gobierno de Navarra:</w:t>
      </w:r>
    </w:p>
    <w:p w14:paraId="2EB676EB" w14:textId="3127F9CF" w:rsidR="00F00773" w:rsidRP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1.- ¿Por qué la Feria del Vino de Corella no aparecía en la Agenda Oficial de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Turismo Navarra (</w:t>
      </w:r>
      <w:r w:rsidRPr="00F00773">
        <w:rPr>
          <w:rFonts w:cstheme="minorHAnsi"/>
          <w:color w:val="0563C2"/>
        </w:rPr>
        <w:t>https://www.visitnavarra.es/es/agenda</w:t>
      </w:r>
      <w:r w:rsidRPr="00F00773">
        <w:rPr>
          <w:rFonts w:cstheme="minorHAnsi"/>
          <w:color w:val="000000"/>
        </w:rPr>
        <w:t>), dentro de los actos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programados en diferentes localidades navarras para el pasado fin de semana?</w:t>
      </w:r>
    </w:p>
    <w:p w14:paraId="58971EE6" w14:textId="56C31291" w:rsidR="00F00773" w:rsidRP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2.- ¿Cuáles son los criterios que sigue el Gobierno de Navarra, a través de la DG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de Turismo, para incluir actos en su Agenda Oficial de Turismo? ¿Lo hace a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petición de las localidades en los que se celebran o es decisión suya basándose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en dichos criterios?</w:t>
      </w:r>
    </w:p>
    <w:p w14:paraId="1632B14B" w14:textId="1A3E3CC5" w:rsidR="00F00773" w:rsidRP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3.- ¿Por qué en el cartel anunciador de la Feria del Vino de Corella, que celebró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su 40º aniversario, no aparece ninguna de las marcas del Gobierno de Navarra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 xml:space="preserve">(Reyno Gourmet, </w:t>
      </w:r>
      <w:proofErr w:type="gramStart"/>
      <w:r w:rsidRPr="00F00773">
        <w:rPr>
          <w:rFonts w:cstheme="minorHAnsi"/>
          <w:color w:val="000000"/>
        </w:rPr>
        <w:t>Ruta del Vino de Navarra, Turismo Navarra…) ni el logo del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propio Gobierno de Navarra?</w:t>
      </w:r>
      <w:proofErr w:type="gramEnd"/>
    </w:p>
    <w:p w14:paraId="1E30C7C1" w14:textId="71DCB02F" w:rsidR="00F00773" w:rsidRPr="00F00773" w:rsidRDefault="00F00773" w:rsidP="00F007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4.- ¿Cuáles son los criterios que sigue el Gobierno de Navarra, a través de la DG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de Turismo, para incluir su marca “Turismo Navarra” en los carteles</w:t>
      </w:r>
      <w:r>
        <w:rPr>
          <w:rFonts w:cstheme="minorHAnsi"/>
          <w:color w:val="000000"/>
        </w:rPr>
        <w:t xml:space="preserve"> </w:t>
      </w:r>
      <w:r w:rsidRPr="00F00773">
        <w:rPr>
          <w:rFonts w:cstheme="minorHAnsi"/>
          <w:color w:val="000000"/>
        </w:rPr>
        <w:t>anunciadores de los eventos?</w:t>
      </w:r>
    </w:p>
    <w:p w14:paraId="3CBD18B7" w14:textId="3A5FEAF1" w:rsidR="00284D9C" w:rsidRDefault="00F00773" w:rsidP="00F00773">
      <w:pPr>
        <w:spacing w:after="120" w:line="276" w:lineRule="auto"/>
        <w:jc w:val="both"/>
        <w:rPr>
          <w:rFonts w:cstheme="minorHAnsi"/>
          <w:color w:val="000000"/>
        </w:rPr>
      </w:pPr>
      <w:r w:rsidRPr="00F00773">
        <w:rPr>
          <w:rFonts w:cstheme="minorHAnsi"/>
          <w:color w:val="000000"/>
        </w:rPr>
        <w:t>Pamplona, a 29 de septiembre de 2025</w:t>
      </w:r>
    </w:p>
    <w:p w14:paraId="0CC500BC" w14:textId="6FD69F02" w:rsidR="00F00773" w:rsidRPr="00F00773" w:rsidRDefault="00F00773" w:rsidP="00F0077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El Parlamentario Foral: Ángel Ansa Echegaray</w:t>
      </w:r>
    </w:p>
    <w:sectPr w:rsidR="00F00773" w:rsidRPr="00F00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73"/>
    <w:rsid w:val="00284D9C"/>
    <w:rsid w:val="003929EE"/>
    <w:rsid w:val="007512A5"/>
    <w:rsid w:val="007B1A98"/>
    <w:rsid w:val="00A85191"/>
    <w:rsid w:val="00F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5F56"/>
  <w15:chartTrackingRefBased/>
  <w15:docId w15:val="{DD5B8DFD-DDAC-4AD7-B88E-742EEC2E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3</cp:revision>
  <dcterms:created xsi:type="dcterms:W3CDTF">2025-10-01T05:46:00Z</dcterms:created>
  <dcterms:modified xsi:type="dcterms:W3CDTF">2025-10-02T13:37:00Z</dcterms:modified>
</cp:coreProperties>
</file>