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590F" w14:textId="7EF81B7C" w:rsidR="004F47A2" w:rsidRPr="008F329F" w:rsidRDefault="009C5E4B" w:rsidP="008F329F">
      <w:pPr>
        <w:spacing w:after="120" w:line="276" w:lineRule="auto"/>
        <w:jc w:val="both"/>
        <w:rPr>
          <w:rFonts w:cstheme="minorHAnsi"/>
        </w:rPr>
      </w:pPr>
      <w:r>
        <w:t>25MOC-147</w:t>
      </w:r>
    </w:p>
    <w:p w14:paraId="4BF78600" w14:textId="6A866E36" w:rsidR="008F329F" w:rsidRPr="008F329F" w:rsidRDefault="008F329F" w:rsidP="008F329F">
      <w:pPr>
        <w:autoSpaceDE w:val="0"/>
        <w:autoSpaceDN w:val="0"/>
        <w:adjustRightInd w:val="0"/>
        <w:spacing w:after="120" w:line="276" w:lineRule="auto"/>
        <w:jc w:val="both"/>
        <w:rPr>
          <w:rFonts w:cstheme="minorHAnsi"/>
        </w:rPr>
      </w:pPr>
      <w:r>
        <w:t>Contigo Navarra-Zurekin Nafarroa talde parlamentarioko Carlos Guzmán Pérez parlamentariak, Legebiltzarreko Erregelamenduan ezarritakoaren babesean, honako mozio hau aurkezten du, Osoko Bilkuran eztabaidatzeko:</w:t>
      </w:r>
    </w:p>
    <w:p w14:paraId="44392096" w14:textId="3EF00BC3" w:rsidR="008F329F" w:rsidRPr="008F329F" w:rsidRDefault="008F329F" w:rsidP="008F329F">
      <w:pPr>
        <w:autoSpaceDE w:val="0"/>
        <w:autoSpaceDN w:val="0"/>
        <w:adjustRightInd w:val="0"/>
        <w:spacing w:after="120" w:line="276" w:lineRule="auto"/>
        <w:jc w:val="both"/>
        <w:rPr>
          <w:rFonts w:cstheme="minorHAnsi"/>
        </w:rPr>
      </w:pPr>
      <w:r>
        <w:t>Mozio hau betetzeari buruzko jarraipena Nafarroako Parlamentuko Memoria eta Bizikidetzako, Kanpo Ekintzako eta Euskarako Batzordean egin dadila eskatzen dugu.</w:t>
      </w:r>
    </w:p>
    <w:p w14:paraId="5EA3E2DF" w14:textId="0EB73294" w:rsidR="008F329F" w:rsidRPr="008F329F" w:rsidRDefault="008F329F" w:rsidP="008F329F">
      <w:pPr>
        <w:autoSpaceDE w:val="0"/>
        <w:autoSpaceDN w:val="0"/>
        <w:adjustRightInd w:val="0"/>
        <w:spacing w:after="120" w:line="276" w:lineRule="auto"/>
        <w:jc w:val="both"/>
        <w:rPr>
          <w:rFonts w:cstheme="minorHAnsi"/>
        </w:rPr>
      </w:pPr>
      <w:r>
        <w:t>Zioen azalpena</w:t>
      </w:r>
    </w:p>
    <w:p w14:paraId="2B10690E" w14:textId="4AF66BAE" w:rsidR="008F329F" w:rsidRPr="008F329F" w:rsidRDefault="008F329F" w:rsidP="008F329F">
      <w:pPr>
        <w:autoSpaceDE w:val="0"/>
        <w:autoSpaceDN w:val="0"/>
        <w:adjustRightInd w:val="0"/>
        <w:spacing w:after="120" w:line="276" w:lineRule="auto"/>
        <w:jc w:val="both"/>
        <w:rPr>
          <w:rFonts w:cstheme="minorHAnsi"/>
        </w:rPr>
      </w:pPr>
      <w:r>
        <w:t>Gerra hasi ondoren frankismoak erabilitako errepresio- eta umiliazio-moduetako bat obra publikoak eraikitzeko presoen bortxazko lanak erabiltzea izan zen. Galtzaileek beraiek dinamitatutakoa berreraikiko zuten, aberria berreraikiko zuten. Espainiako Estatuaren kasuan, oposiziogileen lan-erabilera errepresioan ematen den aldaketa batekin batera gertatzen da, eta aldaketa horrek konbinatu egiten ditu dozenaka mila aurkari politikoren ezabatze fisikoa batetik, eta gizartearen beste zati zabal baten erabilera ekonomikoa eta ideologikoki menderatzeko ahalegina bestetik. Alde batetik, gatazkaren galtzaileak zigortzeko, ordaintzeko edo umiliatzeko modu gisa balio zuen; bestetik, izaera hezitzailea zuen, eta, horren bidez, Espainia Berrian garaituek izango zuten lekua irakasten zen, hau da, urte asko iraunen zuen berreziketa ideologiko eta politikoa.</w:t>
      </w:r>
    </w:p>
    <w:p w14:paraId="4D6D9906" w14:textId="0B14B4DD" w:rsidR="008F329F" w:rsidRPr="008F329F" w:rsidRDefault="008F329F" w:rsidP="008F329F">
      <w:pPr>
        <w:autoSpaceDE w:val="0"/>
        <w:autoSpaceDN w:val="0"/>
        <w:adjustRightInd w:val="0"/>
        <w:spacing w:after="120" w:line="276" w:lineRule="auto"/>
        <w:jc w:val="both"/>
        <w:rPr>
          <w:rFonts w:cstheme="minorHAnsi"/>
        </w:rPr>
      </w:pPr>
      <w:r>
        <w:t>Frankismoak unibertso kontzentratzaile bat sortu zuen, ehun kontzentrazio-esparrutik gora  eta ehunka lan-esparru egonkorrekin. Hasiera batean, armadako beste kidego batzuei atxikitako Langileen Batailoietan antolatu ziren, eta 1940tik aurrera, Soldadu Langileen Diziplina Batailoi izatera igaro ziren.</w:t>
      </w:r>
    </w:p>
    <w:p w14:paraId="27F15DDF" w14:textId="16913CDD" w:rsidR="008F329F" w:rsidRPr="008F329F" w:rsidRDefault="008F329F" w:rsidP="008F329F">
      <w:pPr>
        <w:autoSpaceDE w:val="0"/>
        <w:autoSpaceDN w:val="0"/>
        <w:adjustRightInd w:val="0"/>
        <w:spacing w:after="120" w:line="276" w:lineRule="auto"/>
        <w:jc w:val="both"/>
        <w:rPr>
          <w:rFonts w:cstheme="minorHAnsi"/>
        </w:rPr>
      </w:pPr>
      <w:r>
        <w:t>Miseria erabatekoaren eguneroko administrazioa, kalkulatua eta arrazionala ekarri zuten, eta garrantzitsua da erregimenak zeukan sumisio- eta izu-estrategiaren barruan kokatzea. Estrategia horren bidez, luzaroan geldiarazi egin zen biztanleriaren geruza zabalek erantzuteko zuten edozein ahalmen.</w:t>
      </w:r>
    </w:p>
    <w:p w14:paraId="013F7B7A" w14:textId="3DE32E3B" w:rsidR="008F329F" w:rsidRPr="008F329F" w:rsidRDefault="008F329F" w:rsidP="008F329F">
      <w:pPr>
        <w:autoSpaceDE w:val="0"/>
        <w:autoSpaceDN w:val="0"/>
        <w:adjustRightInd w:val="0"/>
        <w:spacing w:after="120" w:line="276" w:lineRule="auto"/>
        <w:jc w:val="both"/>
        <w:rPr>
          <w:rFonts w:cstheme="minorHAnsi"/>
        </w:rPr>
      </w:pPr>
      <w:r>
        <w:t>Nafarroan, frankismoaren 15.000 esklabo inguru aritu ziren lanean, are gehiago Zigorrak Lanagatik Berrerosteko Sisteman sartuta zeuden pertsonak kontuan hartzen badira. Lan horiek Nafarroako hainbat lekutan egin ziren, batez ere gotorlekuak, errepideak eta trenbideak eraikitzen.</w:t>
      </w:r>
    </w:p>
    <w:p w14:paraId="6B0562FD" w14:textId="251C15E2" w:rsidR="008F329F" w:rsidRPr="008F329F" w:rsidRDefault="008F329F" w:rsidP="008F329F">
      <w:pPr>
        <w:autoSpaceDE w:val="0"/>
        <w:autoSpaceDN w:val="0"/>
        <w:adjustRightInd w:val="0"/>
        <w:spacing w:after="120" w:line="276" w:lineRule="auto"/>
        <w:jc w:val="both"/>
        <w:rPr>
          <w:rFonts w:cstheme="minorHAnsi"/>
        </w:rPr>
      </w:pPr>
      <w:r>
        <w:t>Gure erkidegoan eskulan esklaboa erabili zen azpiegitura horietako bat Ablitaseko aerodromo militarra izan zen. Aerodromo hori helburu militar argi batekin eraiki zuten Gerra Zibilean, eta, zehazkiago, Ebroko guduan. Ablitas udalerrian dago, udalerri horretatik Tuterara joateko errepidearen ekialdean, errepidearen ondo-ondoan.</w:t>
      </w:r>
    </w:p>
    <w:p w14:paraId="7E9542F8" w14:textId="50335A15" w:rsidR="008F329F" w:rsidRPr="008F329F" w:rsidRDefault="008F329F" w:rsidP="008F329F">
      <w:pPr>
        <w:autoSpaceDE w:val="0"/>
        <w:autoSpaceDN w:val="0"/>
        <w:adjustRightInd w:val="0"/>
        <w:spacing w:after="120" w:line="276" w:lineRule="auto"/>
        <w:jc w:val="both"/>
        <w:rPr>
          <w:rFonts w:cstheme="minorHAnsi"/>
        </w:rPr>
      </w:pPr>
      <w:r>
        <w:t>Balizatutako lursail naturalez osatuta dago, eta 114 hektarea hartzen ditu. Aireko III. Eskualdearen eta Aireko Garraio Agintearen mende dago, eta bertan Aireko Armadaren destakamendu iraunkor bat dago.</w:t>
      </w:r>
    </w:p>
    <w:p w14:paraId="50AC68D7" w14:textId="12056BBB" w:rsidR="008F329F" w:rsidRPr="008F329F" w:rsidRDefault="008F329F" w:rsidP="008F329F">
      <w:pPr>
        <w:autoSpaceDE w:val="0"/>
        <w:autoSpaceDN w:val="0"/>
        <w:adjustRightInd w:val="0"/>
        <w:spacing w:after="120" w:line="276" w:lineRule="auto"/>
        <w:jc w:val="both"/>
        <w:rPr>
          <w:rFonts w:cstheme="minorHAnsi"/>
        </w:rPr>
      </w:pPr>
      <w:r>
        <w:t>Azpiegitura hori Memoriaren Espaziotzat jotzen da Nafarroako Memoriaren Institutuaren Memoria-guneak Zabaltzeko Sarean. Proiektu horrek memoria herritarrengana hurbildu nahi du, begirada kritikoz ezagutzera emanez 1936ko kolpe militarrean matxinatuek erabilitako indarkeriari buruz hitz egiten diguten Nafarroako lekuak eta espazioak.</w:t>
      </w:r>
    </w:p>
    <w:p w14:paraId="5D8F0A94" w14:textId="7176E306" w:rsidR="008F329F" w:rsidRPr="008F329F" w:rsidRDefault="008F329F" w:rsidP="008F329F">
      <w:pPr>
        <w:autoSpaceDE w:val="0"/>
        <w:autoSpaceDN w:val="0"/>
        <w:adjustRightInd w:val="0"/>
        <w:spacing w:after="120" w:line="276" w:lineRule="auto"/>
        <w:jc w:val="both"/>
        <w:rPr>
          <w:rFonts w:cstheme="minorHAnsi"/>
        </w:rPr>
      </w:pPr>
      <w:r>
        <w:lastRenderedPageBreak/>
        <w:t>Aireko eta Espazioko Armadak berak adierazten duen bezala, Ablitaseko aerodromo militarraren misio nagusia garraio-hegazkinetako tripulazioak entrenatzea da. Ablitaseko aerodromo militarrean parakaidisten jaurtiketak egiten dira (irekitze automatiko eta eskuzko irekiera modalitateetan), SATBren jaurtiketak (Standard Airdrop Training Bundle), hurbiltze-maniobra taktikoak, borroka-deskargak (COL-Combat Off Load) eta ahalegin handieneko harguneak.</w:t>
      </w:r>
    </w:p>
    <w:p w14:paraId="24C513D0" w14:textId="373E9D1C" w:rsidR="008F329F" w:rsidRPr="008F329F" w:rsidRDefault="008F329F" w:rsidP="008F329F">
      <w:pPr>
        <w:autoSpaceDE w:val="0"/>
        <w:autoSpaceDN w:val="0"/>
        <w:adjustRightInd w:val="0"/>
        <w:spacing w:after="120" w:line="276" w:lineRule="auto"/>
        <w:jc w:val="both"/>
        <w:rPr>
          <w:rFonts w:cstheme="minorHAnsi"/>
        </w:rPr>
      </w:pPr>
      <w:r>
        <w:t>Gaur egun, Memoria-toki gisa katalogatutako lekuek (Memoria-guneen sareak baino babes handiagoko kategoria bat), Nafarroako Memoria Historikoaren Tokiei buruzko abenduaren 26ko 29/2018 Foru Legearen 15. artikuluak jasotzen duen bezala, han gertatutakoa seinaleztatzeko eta interpretatzeko behar diren elementuak dituzte. Ez da gauza bera gertatzen memoria-guneekin, horiek ez baitituzte seinaleztapen- eta interpretazio-elementu horiek.</w:t>
      </w:r>
    </w:p>
    <w:p w14:paraId="3958488A" w14:textId="38B6E4DD" w:rsidR="008F329F" w:rsidRPr="008F329F" w:rsidRDefault="008F329F" w:rsidP="008F329F">
      <w:pPr>
        <w:autoSpaceDE w:val="0"/>
        <w:autoSpaceDN w:val="0"/>
        <w:adjustRightInd w:val="0"/>
        <w:spacing w:after="120" w:line="276" w:lineRule="auto"/>
        <w:jc w:val="both"/>
        <w:rPr>
          <w:rFonts w:cstheme="minorHAnsi"/>
        </w:rPr>
      </w:pPr>
      <w:r>
        <w:t>Dena den, 1936ko kolpe militarraren ondorioz eraildako eta errepresioaren biktima izandako Nafarroako herritarrei errekonozimendua eta ordain morala emateko azaroaren 26ko 33/2013 Foru Legearen 17. artikuluan hau adierazten da:</w:t>
      </w:r>
    </w:p>
    <w:p w14:paraId="55718DEE" w14:textId="63FCF337" w:rsidR="008F329F" w:rsidRPr="008F329F" w:rsidRDefault="008F329F" w:rsidP="008F329F">
      <w:pPr>
        <w:autoSpaceDE w:val="0"/>
        <w:autoSpaceDN w:val="0"/>
        <w:adjustRightInd w:val="0"/>
        <w:spacing w:after="120" w:line="276" w:lineRule="auto"/>
        <w:jc w:val="both"/>
        <w:rPr>
          <w:rFonts w:cstheme="minorHAnsi"/>
        </w:rPr>
      </w:pPr>
      <w:r>
        <w:rPr>
          <w:i/>
        </w:rPr>
        <w:t xml:space="preserve">Nafarroako Gobernuak frankismoaren esklaboen lanaren bitartez eginiko obra guztiak seinalatuko ditu. </w:t>
      </w:r>
      <w:r>
        <w:rPr>
          <w:i/>
          <w:iCs/>
        </w:rPr>
        <w:t>Seinale horiek honako hauek jasoko dituzte: pertsona horien bizi-baldintzak, esklaboen kopurua eta egoera horiek publikoki ezagutzera emateko garrantzitsuak diren datu guztiak.</w:t>
      </w:r>
    </w:p>
    <w:p w14:paraId="4EDB95C5" w14:textId="2515A3DD" w:rsidR="008F329F" w:rsidRPr="008F329F" w:rsidRDefault="008F329F" w:rsidP="008F329F">
      <w:pPr>
        <w:autoSpaceDE w:val="0"/>
        <w:autoSpaceDN w:val="0"/>
        <w:adjustRightInd w:val="0"/>
        <w:spacing w:after="120" w:line="276" w:lineRule="auto"/>
        <w:jc w:val="both"/>
        <w:rPr>
          <w:rFonts w:cstheme="minorHAnsi"/>
        </w:rPr>
      </w:pPr>
      <w:r>
        <w:t>Beraz, ulertzen da leku memorialista hori jada seinaleztatuta egon beharko litzatekeela aipatutako foru legearen arabera.</w:t>
      </w:r>
    </w:p>
    <w:p w14:paraId="4F893CC9" w14:textId="27024A83" w:rsidR="008F329F" w:rsidRPr="008F329F" w:rsidRDefault="008F329F" w:rsidP="008F329F">
      <w:pPr>
        <w:spacing w:after="120" w:line="276" w:lineRule="auto"/>
        <w:jc w:val="both"/>
        <w:rPr>
          <w:rFonts w:cstheme="minorHAnsi"/>
        </w:rPr>
      </w:pPr>
      <w:r>
        <w:t>Ablitaseko aerodromo militarraren kasuan, bereziki kontraesankorra da, azpiegitura publikoa izanik, inolako seinaleztapen- eta interpretazio-elementuren bidez ez gogoratzea esklabo-lanean duela jatorri historikoa.</w:t>
      </w:r>
    </w:p>
    <w:p w14:paraId="4D9A6155" w14:textId="4A57E20A" w:rsidR="008F329F" w:rsidRPr="00456CCC" w:rsidRDefault="00456CCC" w:rsidP="008F329F">
      <w:pPr>
        <w:autoSpaceDE w:val="0"/>
        <w:autoSpaceDN w:val="0"/>
        <w:adjustRightInd w:val="0"/>
        <w:spacing w:after="120" w:line="276" w:lineRule="auto"/>
        <w:jc w:val="both"/>
        <w:rPr>
          <w:rFonts w:cstheme="minorHAnsi"/>
        </w:rPr>
      </w:pPr>
      <w:r>
        <w:t>Erabaki-proposamena</w:t>
      </w:r>
    </w:p>
    <w:p w14:paraId="17A417FC" w14:textId="22C59A5D" w:rsidR="008F329F" w:rsidRPr="008F329F" w:rsidRDefault="008F329F" w:rsidP="008F329F">
      <w:pPr>
        <w:autoSpaceDE w:val="0"/>
        <w:autoSpaceDN w:val="0"/>
        <w:adjustRightInd w:val="0"/>
        <w:spacing w:after="120" w:line="276" w:lineRule="auto"/>
        <w:jc w:val="both"/>
        <w:rPr>
          <w:rFonts w:cstheme="minorHAnsi"/>
        </w:rPr>
      </w:pPr>
      <w:r>
        <w:t>Nafarroako Parlamentuak Nafarroako Memoriaren Institutua premiatzen du Ablitasko aerodromo militarraren inguruan jar ditzan, Defentsa Ministerioaren eskutik, azpiegitura horren jatorri historikoa esklabo-lanean datzala azaltzeko beharrezko seinaleztapen- eta interpretazio-elementuak.</w:t>
      </w:r>
    </w:p>
    <w:p w14:paraId="26D98082" w14:textId="16FF01CC" w:rsidR="008F329F" w:rsidRDefault="008F329F" w:rsidP="008F329F">
      <w:pPr>
        <w:spacing w:after="120" w:line="276" w:lineRule="auto"/>
        <w:jc w:val="both"/>
        <w:rPr>
          <w:rFonts w:cstheme="minorHAnsi"/>
        </w:rPr>
      </w:pPr>
      <w:r>
        <w:t>Iruñean, 2025eko urriaren 22an</w:t>
      </w:r>
    </w:p>
    <w:p w14:paraId="100FA4A9" w14:textId="7AC7A47E" w:rsidR="008F329F" w:rsidRPr="008F329F" w:rsidRDefault="008F329F" w:rsidP="008F329F">
      <w:pPr>
        <w:spacing w:after="120" w:line="276" w:lineRule="auto"/>
        <w:jc w:val="both"/>
        <w:rPr>
          <w:rFonts w:cstheme="minorHAnsi"/>
        </w:rPr>
      </w:pPr>
      <w:r>
        <w:t>Foru parlamentaria: Carlos Guzmán Pérez</w:t>
      </w:r>
    </w:p>
    <w:sectPr w:rsidR="008F329F" w:rsidRPr="008F32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4B"/>
    <w:rsid w:val="00157E56"/>
    <w:rsid w:val="00456CCC"/>
    <w:rsid w:val="004F47A2"/>
    <w:rsid w:val="008F329F"/>
    <w:rsid w:val="00914189"/>
    <w:rsid w:val="009C5E4B"/>
    <w:rsid w:val="00C64FD5"/>
    <w:rsid w:val="00D10E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68A5"/>
  <w15:chartTrackingRefBased/>
  <w15:docId w15:val="{63813B0A-87EE-4D0D-8D43-7FAFFF9D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784</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2025-10-20T09:16:00Z</dcterms:created>
  <dcterms:modified xsi:type="dcterms:W3CDTF">2025-10-30T12:25:00Z</dcterms:modified>
</cp:coreProperties>
</file>