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8437D" w14:textId="77777777" w:rsidR="00D210B5" w:rsidRDefault="00D210B5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25POR-394</w:t>
      </w:r>
    </w:p>
    <w:p w14:paraId="1075FBEE" w14:textId="75907869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62390">
        <w:rPr>
          <w:rFonts w:cstheme="minorHAnsi"/>
        </w:rPr>
        <w:t>Doña Marta Álvarez Alonso, miembro de las Cortes de Navarra, adscrita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al Grupo Parlamentario Unión del Pueblo Navarro (UPN), realiza la siguiente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pregunta oral dirigida al Consejero de Cohesión Territorial para su contestación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en Pleno:</w:t>
      </w:r>
    </w:p>
    <w:p w14:paraId="11F11B30" w14:textId="208F3743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62390">
        <w:rPr>
          <w:rFonts w:cstheme="minorHAnsi"/>
        </w:rPr>
        <w:t>A la vista de lo manifestado por el Director del Servicio de Conservación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el día 29 de octubre en la comisión de investigación</w:t>
      </w:r>
      <w:r>
        <w:rPr>
          <w:rFonts w:cstheme="minorHAnsi"/>
        </w:rPr>
        <w:t>,</w:t>
      </w:r>
      <w:r w:rsidRPr="00662390">
        <w:rPr>
          <w:rFonts w:cstheme="minorHAnsi"/>
        </w:rPr>
        <w:t xml:space="preserve"> ¿se ratifica en que la decisión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de trasladar al Secretario de Belate a una nave industrial en Landaben no fue</w:t>
      </w:r>
      <w:r>
        <w:rPr>
          <w:rFonts w:cstheme="minorHAnsi"/>
        </w:rPr>
        <w:t xml:space="preserve"> </w:t>
      </w:r>
      <w:r w:rsidRPr="00662390">
        <w:rPr>
          <w:rFonts w:cstheme="minorHAnsi"/>
        </w:rPr>
        <w:t>una represalia sino una decisión organizativa?</w:t>
      </w:r>
    </w:p>
    <w:p w14:paraId="3A40C253" w14:textId="388105A4" w:rsidR="005F4541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62390">
        <w:rPr>
          <w:rFonts w:cstheme="minorHAnsi"/>
        </w:rPr>
        <w:t xml:space="preserve">Pamplona, </w:t>
      </w:r>
      <w:r>
        <w:rPr>
          <w:rFonts w:cstheme="minorHAnsi"/>
        </w:rPr>
        <w:t>30 de octubre de 2025</w:t>
      </w:r>
    </w:p>
    <w:p w14:paraId="48C23666" w14:textId="7BE879A2" w:rsidR="00662390" w:rsidRPr="00662390" w:rsidRDefault="00662390" w:rsidP="00662390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Marta Álvarez Alonso</w:t>
      </w:r>
    </w:p>
    <w:sectPr w:rsidR="00662390" w:rsidRPr="00662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C91"/>
    <w:rsid w:val="005F4541"/>
    <w:rsid w:val="00662390"/>
    <w:rsid w:val="00D210B5"/>
    <w:rsid w:val="00E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5F1F5"/>
  <w15:chartTrackingRefBased/>
  <w15:docId w15:val="{13538F42-06C6-4F81-B2A1-3CC6705C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516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2025-10-30T13:32:00Z</dcterms:created>
  <dcterms:modified xsi:type="dcterms:W3CDTF">2025-11-03T08:49:00Z</dcterms:modified>
</cp:coreProperties>
</file>