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776" w14:textId="3AD1772C" w:rsidR="000340C6" w:rsidRDefault="00341583" w:rsidP="000340C6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25PES-41</w:t>
      </w:r>
      <w:r w:rsidR="00D97978">
        <w:rPr>
          <w:rFonts w:cstheme="minorHAnsi"/>
        </w:rPr>
        <w:t>6</w:t>
      </w:r>
    </w:p>
    <w:p w14:paraId="4F891F4A" w14:textId="694BEE98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 w:rsidRPr="00D97978">
        <w:rPr>
          <w:rFonts w:cstheme="minorHAnsi"/>
        </w:rPr>
        <w:t>Don Javier Trigo Oubiña, miembro de las Cortes de Navarra, adscrito al Grupo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Parlamentario Unión del Pueblo Navarro (UPN), al amparo de lo dispuesto en el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Reglamento de la Cámara, formula la siguiente pregunta escrita al Gobierno de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Navarra:</w:t>
      </w:r>
    </w:p>
    <w:p w14:paraId="66FD2473" w14:textId="4912056F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 w:rsidRPr="00D97978">
        <w:rPr>
          <w:rFonts w:cstheme="minorHAnsi"/>
        </w:rPr>
        <w:t>En el Pacto de Gobierno 2023, firmado por los tres partidos que conforman el actual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Gobierno de Navarra, se propone el “Desarrollo del Mecenazgo Deportivo” para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proyectos deportivos de inclusión social.</w:t>
      </w:r>
    </w:p>
    <w:p w14:paraId="0C931563" w14:textId="353FB149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 w:rsidRPr="00D97978">
        <w:rPr>
          <w:rFonts w:cstheme="minorHAnsi"/>
        </w:rPr>
        <w:t>Una vez pasados más de dos años de la presente legislatura se formula la siguiente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pregunta:</w:t>
      </w:r>
    </w:p>
    <w:p w14:paraId="01A83276" w14:textId="50E1E484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97978">
        <w:rPr>
          <w:rFonts w:cstheme="minorHAnsi"/>
        </w:rPr>
        <w:t xml:space="preserve"> ¿Se ha dado cumplimiento a esta propuesta?</w:t>
      </w:r>
    </w:p>
    <w:p w14:paraId="40F08EE6" w14:textId="307C1FD7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97978">
        <w:rPr>
          <w:rFonts w:cstheme="minorHAnsi"/>
        </w:rPr>
        <w:t xml:space="preserve"> ¿Cuáles han sido las medidas adoptadas para el cumplimiento de estas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medidas?</w:t>
      </w:r>
    </w:p>
    <w:p w14:paraId="0945ACA0" w14:textId="0167AE57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97978">
        <w:rPr>
          <w:rFonts w:cstheme="minorHAnsi"/>
        </w:rPr>
        <w:t xml:space="preserve"> ¿En estos dos próximos años se tiene previsto adoptar alguna nueva medida</w:t>
      </w:r>
      <w:r>
        <w:rPr>
          <w:rFonts w:cstheme="minorHAnsi"/>
        </w:rPr>
        <w:t xml:space="preserve"> </w:t>
      </w:r>
      <w:r w:rsidRPr="00D97978">
        <w:rPr>
          <w:rFonts w:cstheme="minorHAnsi"/>
        </w:rPr>
        <w:t>relacionada con la propuesta mencionada?</w:t>
      </w:r>
    </w:p>
    <w:p w14:paraId="50FC20C2" w14:textId="77777777" w:rsidR="00D97978" w:rsidRPr="00D97978" w:rsidRDefault="00D97978" w:rsidP="00D97978">
      <w:pPr>
        <w:spacing w:after="120" w:line="276" w:lineRule="auto"/>
        <w:jc w:val="both"/>
        <w:rPr>
          <w:rFonts w:cstheme="minorHAnsi"/>
        </w:rPr>
      </w:pPr>
      <w:r w:rsidRPr="00D97978">
        <w:rPr>
          <w:rFonts w:cstheme="minorHAnsi"/>
        </w:rPr>
        <w:t>Pamplona, 11 de noviembre de 2025</w:t>
      </w:r>
    </w:p>
    <w:p w14:paraId="10D5B90A" w14:textId="2794EC73" w:rsidR="00D97978" w:rsidRPr="00B0345E" w:rsidRDefault="00D97978" w:rsidP="00D9797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97978">
        <w:rPr>
          <w:rFonts w:cstheme="minorHAnsi"/>
        </w:rPr>
        <w:t>Francisco Javier Trigo Oubiña</w:t>
      </w:r>
    </w:p>
    <w:sectPr w:rsidR="00D97978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41583"/>
    <w:rsid w:val="004E6415"/>
    <w:rsid w:val="00AB654F"/>
    <w:rsid w:val="00B0345E"/>
    <w:rsid w:val="00D97978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2025-11-13T12:26:00Z</dcterms:created>
  <dcterms:modified xsi:type="dcterms:W3CDTF">2025-11-20T07:11:00Z</dcterms:modified>
</cp:coreProperties>
</file>