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69646" w14:textId="0EEEB09A" w:rsidR="00AA30CD" w:rsidRPr="00EA18DE" w:rsidRDefault="00EA18DE" w:rsidP="00EA18DE">
      <w:pPr>
        <w:spacing w:after="120" w:line="276" w:lineRule="auto"/>
        <w:jc w:val="both"/>
        <w:rPr>
          <w:rFonts w:cstheme="minorHAnsi"/>
        </w:rPr>
      </w:pPr>
      <w:r w:rsidRPr="00EA18DE">
        <w:rPr>
          <w:rFonts w:cstheme="minorHAnsi"/>
        </w:rPr>
        <w:t>25POR-417</w:t>
      </w:r>
    </w:p>
    <w:p w14:paraId="2D06E6B4" w14:textId="28E4759E" w:rsidR="00EA18DE" w:rsidRPr="00EA18DE" w:rsidRDefault="00EA18DE" w:rsidP="00EA18D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A18DE">
        <w:rPr>
          <w:rFonts w:cstheme="minorHAnsi"/>
        </w:rPr>
        <w:t>Don Javier García Jiménez, miembro de las Cortes de Navarra y</w:t>
      </w:r>
      <w:r>
        <w:rPr>
          <w:rFonts w:cstheme="minorHAnsi"/>
        </w:rPr>
        <w:t xml:space="preserve"> </w:t>
      </w:r>
      <w:r w:rsidRPr="00EA18DE">
        <w:rPr>
          <w:rFonts w:cstheme="minorHAnsi"/>
        </w:rPr>
        <w:t>portavoz del grupo parlamentario del Partido Popular de Navarra</w:t>
      </w:r>
      <w:r>
        <w:rPr>
          <w:rFonts w:cstheme="minorHAnsi"/>
        </w:rPr>
        <w:t xml:space="preserve"> </w:t>
      </w:r>
      <w:r w:rsidRPr="00EA18DE">
        <w:rPr>
          <w:rFonts w:cstheme="minorHAnsi"/>
        </w:rPr>
        <w:t>(PPN), al amparo de lo dispuesto en el Reglamento de la Cámara,</w:t>
      </w:r>
      <w:r>
        <w:rPr>
          <w:rFonts w:cstheme="minorHAnsi"/>
        </w:rPr>
        <w:t xml:space="preserve"> </w:t>
      </w:r>
      <w:r w:rsidRPr="00EA18DE">
        <w:rPr>
          <w:rFonts w:cstheme="minorHAnsi"/>
        </w:rPr>
        <w:t xml:space="preserve">presenta la siguiente </w:t>
      </w:r>
      <w:r w:rsidRPr="00EA18DE">
        <w:rPr>
          <w:rFonts w:cstheme="minorHAnsi"/>
        </w:rPr>
        <w:t>pregunta de máxima actualidad</w:t>
      </w:r>
      <w:r w:rsidRPr="00EA18DE">
        <w:rPr>
          <w:rFonts w:cstheme="minorHAnsi"/>
        </w:rPr>
        <w:t>, dirigida</w:t>
      </w:r>
      <w:r>
        <w:rPr>
          <w:rFonts w:cstheme="minorHAnsi"/>
        </w:rPr>
        <w:t xml:space="preserve"> </w:t>
      </w:r>
      <w:r w:rsidRPr="00EA18DE">
        <w:rPr>
          <w:rFonts w:cstheme="minorHAnsi"/>
        </w:rPr>
        <w:t>a la presidenta del Gobierno de Navarra, para su contestación en el</w:t>
      </w:r>
      <w:r>
        <w:rPr>
          <w:rFonts w:cstheme="minorHAnsi"/>
        </w:rPr>
        <w:t xml:space="preserve"> </w:t>
      </w:r>
      <w:r w:rsidRPr="00EA18DE">
        <w:rPr>
          <w:rFonts w:cstheme="minorHAnsi"/>
        </w:rPr>
        <w:t xml:space="preserve">próximo </w:t>
      </w:r>
      <w:r w:rsidRPr="00EA18DE">
        <w:rPr>
          <w:rFonts w:cstheme="minorHAnsi"/>
        </w:rPr>
        <w:t xml:space="preserve">Pleno </w:t>
      </w:r>
      <w:r w:rsidRPr="00EA18DE">
        <w:rPr>
          <w:rFonts w:cstheme="minorHAnsi"/>
        </w:rPr>
        <w:t>del 27 de noviembre:</w:t>
      </w:r>
    </w:p>
    <w:p w14:paraId="36137CB7" w14:textId="21FFF2F4" w:rsidR="00EA18DE" w:rsidRPr="00EA18DE" w:rsidRDefault="00EA18DE" w:rsidP="00EA18D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A18DE">
        <w:rPr>
          <w:rFonts w:cstheme="minorHAnsi"/>
        </w:rPr>
        <w:t>¿Tiene intención, la presidenta Chivite, de convocar elecciones</w:t>
      </w:r>
      <w:r>
        <w:rPr>
          <w:rFonts w:cstheme="minorHAnsi"/>
        </w:rPr>
        <w:t xml:space="preserve"> </w:t>
      </w:r>
      <w:r w:rsidRPr="00EA18DE">
        <w:rPr>
          <w:rFonts w:cstheme="minorHAnsi"/>
        </w:rPr>
        <w:t>anticipadas, tras las informaciones conocidas en el último</w:t>
      </w:r>
      <w:r>
        <w:rPr>
          <w:rFonts w:cstheme="minorHAnsi"/>
        </w:rPr>
        <w:t xml:space="preserve"> </w:t>
      </w:r>
      <w:r w:rsidRPr="00EA18DE">
        <w:rPr>
          <w:rFonts w:cstheme="minorHAnsi"/>
        </w:rPr>
        <w:t>informe de la Unidad Operativa Central de la Guardia Civil (UCO)?</w:t>
      </w:r>
    </w:p>
    <w:p w14:paraId="24A44A87" w14:textId="77777777" w:rsidR="00EA18DE" w:rsidRPr="00EA18DE" w:rsidRDefault="00EA18DE" w:rsidP="00EA18D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A18DE">
        <w:rPr>
          <w:rFonts w:cstheme="minorHAnsi"/>
        </w:rPr>
        <w:t>Pamplona, 23 de noviembre de 2025</w:t>
      </w:r>
    </w:p>
    <w:p w14:paraId="75F9AC67" w14:textId="541B38E7" w:rsidR="00EA18DE" w:rsidRPr="00EA18DE" w:rsidRDefault="00EA18DE" w:rsidP="00EA18DE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Pr="00EA18DE">
        <w:rPr>
          <w:rFonts w:cstheme="minorHAnsi"/>
        </w:rPr>
        <w:t>Javier García Jiménez</w:t>
      </w:r>
    </w:p>
    <w:sectPr w:rsidR="00EA18DE" w:rsidRPr="00EA18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8DE"/>
    <w:rsid w:val="00AA30CD"/>
    <w:rsid w:val="00EA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AF289"/>
  <w15:chartTrackingRefBased/>
  <w15:docId w15:val="{59929E6A-AF11-41A9-98B3-59AB340A5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537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2025-11-24T07:47:00Z</dcterms:created>
  <dcterms:modified xsi:type="dcterms:W3CDTF">2025-11-24T07:56:00Z</dcterms:modified>
</cp:coreProperties>
</file>