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EB2A" w14:textId="40356935" w:rsidR="004219EF" w:rsidRDefault="004219EF" w:rsidP="004219EF">
      <w:pPr>
        <w:rPr>
          <w:rFonts w:asciiTheme="minorHAnsi" w:hAnsiTheme="minorHAnsi" w:cstheme="minorHAnsi"/>
          <w:color w:val="000000"/>
          <w:sz w:val="22"/>
          <w:szCs w:val="22"/>
        </w:rPr>
      </w:pPr>
      <w:r>
        <w:rPr>
          <w:rFonts w:asciiTheme="minorHAnsi" w:hAnsiTheme="minorHAnsi" w:cstheme="minorHAnsi"/>
          <w:color w:val="000000"/>
          <w:sz w:val="22"/>
          <w:szCs w:val="22"/>
        </w:rPr>
        <w:t>28 de octubre de 2025</w:t>
      </w:r>
    </w:p>
    <w:p w14:paraId="276739D0" w14:textId="761ACB13" w:rsidR="00934199" w:rsidRPr="004219EF" w:rsidRDefault="00B07455" w:rsidP="004219EF">
      <w:pPr>
        <w:rPr>
          <w:rFonts w:asciiTheme="minorHAnsi" w:hAnsiTheme="minorHAnsi" w:cstheme="minorHAnsi"/>
          <w:sz w:val="22"/>
          <w:szCs w:val="22"/>
        </w:rPr>
      </w:pPr>
      <w:r w:rsidRPr="004219EF">
        <w:rPr>
          <w:rFonts w:asciiTheme="minorHAnsi" w:hAnsiTheme="minorHAnsi" w:cstheme="minorHAnsi"/>
          <w:color w:val="000000"/>
          <w:sz w:val="22"/>
          <w:szCs w:val="22"/>
        </w:rPr>
        <w:t xml:space="preserve">El Consejero de Desarrollo Rural y Medio Ambiente, </w:t>
      </w:r>
      <w:proofErr w:type="gramStart"/>
      <w:r w:rsidRPr="004219EF">
        <w:rPr>
          <w:rFonts w:asciiTheme="minorHAnsi" w:hAnsiTheme="minorHAnsi" w:cstheme="minorHAnsi"/>
          <w:color w:val="000000"/>
          <w:sz w:val="22"/>
          <w:szCs w:val="22"/>
        </w:rPr>
        <w:t>en relación a</w:t>
      </w:r>
      <w:proofErr w:type="gramEnd"/>
      <w:r w:rsidRPr="004219EF">
        <w:rPr>
          <w:rFonts w:asciiTheme="minorHAnsi" w:hAnsiTheme="minorHAnsi" w:cstheme="minorHAnsi"/>
          <w:color w:val="000000"/>
          <w:sz w:val="22"/>
          <w:szCs w:val="22"/>
        </w:rPr>
        <w:t xml:space="preserve"> la </w:t>
      </w:r>
      <w:r w:rsidR="002F227B" w:rsidRPr="004219EF">
        <w:rPr>
          <w:rFonts w:asciiTheme="minorHAnsi" w:hAnsiTheme="minorHAnsi" w:cstheme="minorHAnsi"/>
          <w:color w:val="000000"/>
          <w:sz w:val="22"/>
          <w:szCs w:val="22"/>
        </w:rPr>
        <w:t xml:space="preserve">pregunta escrita </w:t>
      </w:r>
      <w:r w:rsidRPr="004219EF">
        <w:rPr>
          <w:rFonts w:asciiTheme="minorHAnsi" w:hAnsiTheme="minorHAnsi" w:cstheme="minorHAnsi"/>
          <w:sz w:val="22"/>
          <w:szCs w:val="22"/>
        </w:rPr>
        <w:t>11-2</w:t>
      </w:r>
      <w:r w:rsidR="0010058C" w:rsidRPr="004219EF">
        <w:rPr>
          <w:rFonts w:asciiTheme="minorHAnsi" w:hAnsiTheme="minorHAnsi" w:cstheme="minorHAnsi"/>
          <w:sz w:val="22"/>
          <w:szCs w:val="22"/>
        </w:rPr>
        <w:t>5</w:t>
      </w:r>
      <w:r w:rsidRPr="004219EF">
        <w:rPr>
          <w:rFonts w:asciiTheme="minorHAnsi" w:hAnsiTheme="minorHAnsi" w:cstheme="minorHAnsi"/>
          <w:sz w:val="22"/>
          <w:szCs w:val="22"/>
        </w:rPr>
        <w:t>/</w:t>
      </w:r>
      <w:r w:rsidR="002E2482" w:rsidRPr="004219EF">
        <w:rPr>
          <w:rFonts w:asciiTheme="minorHAnsi" w:hAnsiTheme="minorHAnsi" w:cstheme="minorHAnsi"/>
          <w:sz w:val="22"/>
          <w:szCs w:val="22"/>
        </w:rPr>
        <w:t>PES</w:t>
      </w:r>
      <w:r w:rsidR="00666E4D" w:rsidRPr="004219EF">
        <w:rPr>
          <w:rFonts w:asciiTheme="minorHAnsi" w:hAnsiTheme="minorHAnsi" w:cstheme="minorHAnsi"/>
          <w:sz w:val="22"/>
          <w:szCs w:val="22"/>
        </w:rPr>
        <w:t>-00356</w:t>
      </w:r>
      <w:r w:rsidRPr="004219EF">
        <w:rPr>
          <w:rFonts w:asciiTheme="minorHAnsi" w:hAnsiTheme="minorHAnsi" w:cstheme="minorHAnsi"/>
          <w:sz w:val="22"/>
          <w:szCs w:val="22"/>
        </w:rPr>
        <w:t xml:space="preserve"> solicitada por el Parlamentario Foral Ilmo. Sr. </w:t>
      </w:r>
      <w:r w:rsidR="004219EF">
        <w:rPr>
          <w:rFonts w:asciiTheme="minorHAnsi" w:hAnsiTheme="minorHAnsi" w:cstheme="minorHAnsi"/>
          <w:color w:val="000000"/>
          <w:sz w:val="22"/>
          <w:szCs w:val="22"/>
        </w:rPr>
        <w:t>D</w:t>
      </w:r>
      <w:r w:rsidR="00BC3A3A" w:rsidRPr="004219EF">
        <w:rPr>
          <w:rFonts w:asciiTheme="minorHAnsi" w:hAnsiTheme="minorHAnsi" w:cstheme="minorHAnsi"/>
          <w:color w:val="000000"/>
          <w:sz w:val="22"/>
          <w:szCs w:val="22"/>
        </w:rPr>
        <w:t>on</w:t>
      </w:r>
      <w:r w:rsidR="00666E4D" w:rsidRPr="004219EF">
        <w:rPr>
          <w:rFonts w:asciiTheme="minorHAnsi" w:hAnsiTheme="minorHAnsi" w:cstheme="minorHAnsi"/>
          <w:color w:val="000000"/>
          <w:sz w:val="22"/>
          <w:szCs w:val="22"/>
        </w:rPr>
        <w:t xml:space="preserve"> Félix Zapatero Soria</w:t>
      </w:r>
      <w:r w:rsidR="00BC3A3A" w:rsidRPr="004219EF">
        <w:rPr>
          <w:rFonts w:asciiTheme="minorHAnsi" w:hAnsiTheme="minorHAnsi" w:cstheme="minorHAnsi"/>
          <w:color w:val="000000"/>
          <w:sz w:val="22"/>
          <w:szCs w:val="22"/>
        </w:rPr>
        <w:t>,</w:t>
      </w:r>
      <w:r w:rsidR="00BC3A3A" w:rsidRPr="004219EF">
        <w:rPr>
          <w:rFonts w:asciiTheme="minorHAnsi" w:hAnsiTheme="minorHAnsi" w:cstheme="minorHAnsi"/>
          <w:sz w:val="22"/>
          <w:szCs w:val="22"/>
        </w:rPr>
        <w:t xml:space="preserve"> adscrito al Grupo Parlamentario</w:t>
      </w:r>
      <w:r w:rsidR="00666E4D" w:rsidRPr="004219EF">
        <w:rPr>
          <w:rFonts w:asciiTheme="minorHAnsi" w:hAnsiTheme="minorHAnsi" w:cstheme="minorHAnsi"/>
          <w:sz w:val="22"/>
          <w:szCs w:val="22"/>
        </w:rPr>
        <w:t xml:space="preserve"> UPN</w:t>
      </w:r>
      <w:r w:rsidR="00BC3A3A" w:rsidRPr="004219EF">
        <w:rPr>
          <w:rFonts w:asciiTheme="minorHAnsi" w:hAnsiTheme="minorHAnsi" w:cstheme="minorHAnsi"/>
          <w:sz w:val="22"/>
          <w:szCs w:val="22"/>
        </w:rPr>
        <w:t xml:space="preserve">, </w:t>
      </w:r>
      <w:r w:rsidR="001C2E8E" w:rsidRPr="004219EF">
        <w:rPr>
          <w:rFonts w:asciiTheme="minorHAnsi" w:hAnsiTheme="minorHAnsi" w:cstheme="minorHAnsi"/>
          <w:sz w:val="22"/>
          <w:szCs w:val="22"/>
        </w:rPr>
        <w:t>sobre</w:t>
      </w:r>
      <w:r w:rsidR="00666E4D" w:rsidRPr="004219EF">
        <w:rPr>
          <w:rFonts w:asciiTheme="minorHAnsi" w:hAnsiTheme="minorHAnsi" w:cstheme="minorHAnsi"/>
          <w:sz w:val="22"/>
          <w:szCs w:val="22"/>
        </w:rPr>
        <w:t xml:space="preserve"> las medidas y causas de la aparición de dec</w:t>
      </w:r>
      <w:r w:rsidR="00275431" w:rsidRPr="004219EF">
        <w:rPr>
          <w:rFonts w:asciiTheme="minorHAnsi" w:hAnsiTheme="minorHAnsi" w:cstheme="minorHAnsi"/>
          <w:sz w:val="22"/>
          <w:szCs w:val="22"/>
        </w:rPr>
        <w:t>enas de truchas muertas en el rí</w:t>
      </w:r>
      <w:r w:rsidR="00666E4D" w:rsidRPr="004219EF">
        <w:rPr>
          <w:rFonts w:asciiTheme="minorHAnsi" w:hAnsiTheme="minorHAnsi" w:cstheme="minorHAnsi"/>
          <w:sz w:val="22"/>
          <w:szCs w:val="22"/>
        </w:rPr>
        <w:t xml:space="preserve">o </w:t>
      </w:r>
      <w:proofErr w:type="spellStart"/>
      <w:r w:rsidR="00666E4D" w:rsidRPr="004219EF">
        <w:rPr>
          <w:rFonts w:asciiTheme="minorHAnsi" w:hAnsiTheme="minorHAnsi" w:cstheme="minorHAnsi"/>
          <w:sz w:val="22"/>
          <w:szCs w:val="22"/>
        </w:rPr>
        <w:t>Ultzama</w:t>
      </w:r>
      <w:proofErr w:type="spellEnd"/>
      <w:r w:rsidR="00666E4D" w:rsidRPr="004219EF">
        <w:rPr>
          <w:rFonts w:asciiTheme="minorHAnsi" w:hAnsiTheme="minorHAnsi" w:cstheme="minorHAnsi"/>
          <w:sz w:val="22"/>
          <w:szCs w:val="22"/>
        </w:rPr>
        <w:t xml:space="preserve">, </w:t>
      </w:r>
      <w:r w:rsidR="00BC3A3A" w:rsidRPr="004219EF">
        <w:rPr>
          <w:rFonts w:asciiTheme="minorHAnsi" w:hAnsiTheme="minorHAnsi" w:cstheme="minorHAnsi"/>
          <w:sz w:val="22"/>
          <w:szCs w:val="22"/>
        </w:rPr>
        <w:t xml:space="preserve">tiene el honor de </w:t>
      </w:r>
      <w:r w:rsidR="00666E4D" w:rsidRPr="004219EF">
        <w:rPr>
          <w:rFonts w:asciiTheme="minorHAnsi" w:hAnsiTheme="minorHAnsi" w:cstheme="minorHAnsi"/>
          <w:sz w:val="22"/>
          <w:szCs w:val="22"/>
        </w:rPr>
        <w:t>informar lo siguiente</w:t>
      </w:r>
      <w:r w:rsidRPr="004219EF">
        <w:rPr>
          <w:rFonts w:asciiTheme="minorHAnsi" w:hAnsiTheme="minorHAnsi" w:cstheme="minorHAnsi"/>
          <w:sz w:val="22"/>
          <w:szCs w:val="22"/>
        </w:rPr>
        <w:t>:</w:t>
      </w:r>
    </w:p>
    <w:p w14:paraId="29DCEDEF" w14:textId="77777777" w:rsidR="00275431" w:rsidRPr="004219EF" w:rsidRDefault="00275431" w:rsidP="004219EF">
      <w:pPr>
        <w:rPr>
          <w:rFonts w:asciiTheme="minorHAnsi" w:hAnsiTheme="minorHAnsi" w:cstheme="minorHAnsi"/>
          <w:sz w:val="22"/>
          <w:szCs w:val="22"/>
        </w:rPr>
      </w:pPr>
      <w:r w:rsidRPr="004219EF">
        <w:rPr>
          <w:rFonts w:asciiTheme="minorHAnsi" w:hAnsiTheme="minorHAnsi" w:cstheme="minorHAnsi"/>
          <w:sz w:val="22"/>
          <w:szCs w:val="22"/>
        </w:rPr>
        <w:t xml:space="preserve">Por parte de </w:t>
      </w:r>
      <w:proofErr w:type="spellStart"/>
      <w:r w:rsidRPr="004219EF">
        <w:rPr>
          <w:rFonts w:asciiTheme="minorHAnsi" w:hAnsiTheme="minorHAnsi" w:cstheme="minorHAnsi"/>
          <w:sz w:val="22"/>
          <w:szCs w:val="22"/>
        </w:rPr>
        <w:t>Guarderío</w:t>
      </w:r>
      <w:proofErr w:type="spellEnd"/>
      <w:r w:rsidRPr="004219EF">
        <w:rPr>
          <w:rFonts w:asciiTheme="minorHAnsi" w:hAnsiTheme="minorHAnsi" w:cstheme="minorHAnsi"/>
          <w:sz w:val="22"/>
          <w:szCs w:val="22"/>
        </w:rPr>
        <w:t xml:space="preserve"> de Medio Ambiente, se acudió a la zona el día 20 de julio de 2025 y, aunque Policía Foral confirmara que se hacía cargo de la investigación, </w:t>
      </w:r>
      <w:r w:rsidR="00EA5C47" w:rsidRPr="004219EF">
        <w:rPr>
          <w:rFonts w:asciiTheme="minorHAnsi" w:hAnsiTheme="minorHAnsi" w:cstheme="minorHAnsi"/>
          <w:sz w:val="22"/>
          <w:szCs w:val="22"/>
        </w:rPr>
        <w:t>personal de</w:t>
      </w:r>
      <w:r w:rsidRPr="004219EF">
        <w:rPr>
          <w:rFonts w:asciiTheme="minorHAnsi" w:hAnsiTheme="minorHAnsi" w:cstheme="minorHAnsi"/>
          <w:sz w:val="22"/>
          <w:szCs w:val="22"/>
        </w:rPr>
        <w:t xml:space="preserve"> Medio Ambiente realizó</w:t>
      </w:r>
      <w:r w:rsidR="00713FE1" w:rsidRPr="004219EF">
        <w:rPr>
          <w:rFonts w:asciiTheme="minorHAnsi" w:hAnsiTheme="minorHAnsi" w:cstheme="minorHAnsi"/>
          <w:sz w:val="22"/>
          <w:szCs w:val="22"/>
        </w:rPr>
        <w:t xml:space="preserve"> posteriores</w:t>
      </w:r>
      <w:r w:rsidRPr="004219EF">
        <w:rPr>
          <w:rFonts w:asciiTheme="minorHAnsi" w:hAnsiTheme="minorHAnsi" w:cstheme="minorHAnsi"/>
          <w:sz w:val="22"/>
          <w:szCs w:val="22"/>
        </w:rPr>
        <w:t xml:space="preserve"> visitas al cauce para comprobar que no se había vuelto a reproducir la mortandad.</w:t>
      </w:r>
    </w:p>
    <w:p w14:paraId="00B8CB5B" w14:textId="77777777" w:rsidR="0035775B" w:rsidRPr="004219EF" w:rsidRDefault="00666E4D" w:rsidP="004219EF">
      <w:pPr>
        <w:rPr>
          <w:rFonts w:asciiTheme="minorHAnsi" w:hAnsiTheme="minorHAnsi" w:cstheme="minorHAnsi"/>
          <w:sz w:val="22"/>
          <w:szCs w:val="22"/>
        </w:rPr>
      </w:pPr>
      <w:r w:rsidRPr="004219EF">
        <w:rPr>
          <w:rFonts w:asciiTheme="minorHAnsi" w:hAnsiTheme="minorHAnsi" w:cstheme="minorHAnsi"/>
          <w:sz w:val="22"/>
          <w:szCs w:val="22"/>
        </w:rPr>
        <w:t xml:space="preserve">En el informe de la Policía Foral no se establece relación entre la mortandad de peces y un vertido concreto procedente de instalaciones competencia </w:t>
      </w:r>
      <w:r w:rsidR="00341E97" w:rsidRPr="004219EF">
        <w:rPr>
          <w:rFonts w:asciiTheme="minorHAnsi" w:hAnsiTheme="minorHAnsi" w:cstheme="minorHAnsi"/>
          <w:sz w:val="22"/>
          <w:szCs w:val="22"/>
        </w:rPr>
        <w:t>del Servicio de Economía Circular e Innovación</w:t>
      </w:r>
      <w:r w:rsidR="0035775B" w:rsidRPr="004219EF">
        <w:rPr>
          <w:rFonts w:asciiTheme="minorHAnsi" w:hAnsiTheme="minorHAnsi" w:cstheme="minorHAnsi"/>
          <w:sz w:val="22"/>
          <w:szCs w:val="22"/>
        </w:rPr>
        <w:t xml:space="preserve"> que diese lugar a dicha mortandad</w:t>
      </w:r>
      <w:r w:rsidRPr="004219EF">
        <w:rPr>
          <w:rFonts w:asciiTheme="minorHAnsi" w:hAnsiTheme="minorHAnsi" w:cstheme="minorHAnsi"/>
          <w:sz w:val="22"/>
          <w:szCs w:val="22"/>
        </w:rPr>
        <w:t xml:space="preserve">. </w:t>
      </w:r>
    </w:p>
    <w:p w14:paraId="4C5E24E5" w14:textId="77777777" w:rsidR="00341E97" w:rsidRPr="004219EF" w:rsidRDefault="00BE5ED0" w:rsidP="0035775B">
      <w:pPr>
        <w:rPr>
          <w:rFonts w:asciiTheme="minorHAnsi" w:hAnsiTheme="minorHAnsi" w:cstheme="minorHAnsi"/>
          <w:sz w:val="22"/>
          <w:szCs w:val="22"/>
        </w:rPr>
      </w:pPr>
      <w:r w:rsidRPr="004219EF">
        <w:rPr>
          <w:rFonts w:asciiTheme="minorHAnsi" w:hAnsiTheme="minorHAnsi" w:cstheme="minorHAnsi"/>
          <w:sz w:val="22"/>
          <w:szCs w:val="22"/>
        </w:rPr>
        <w:t>A</w:t>
      </w:r>
      <w:r w:rsidR="005952A0" w:rsidRPr="004219EF">
        <w:rPr>
          <w:rFonts w:asciiTheme="minorHAnsi" w:hAnsiTheme="minorHAnsi" w:cstheme="minorHAnsi"/>
          <w:sz w:val="22"/>
          <w:szCs w:val="22"/>
        </w:rPr>
        <w:t>l no apreciarse indicios de contaminación en el agua</w:t>
      </w:r>
      <w:r w:rsidRPr="004219EF">
        <w:rPr>
          <w:rFonts w:asciiTheme="minorHAnsi" w:hAnsiTheme="minorHAnsi" w:cstheme="minorHAnsi"/>
          <w:sz w:val="22"/>
          <w:szCs w:val="22"/>
        </w:rPr>
        <w:t xml:space="preserve"> no se dio traslado específico</w:t>
      </w:r>
      <w:r w:rsidR="0035775B" w:rsidRPr="004219EF">
        <w:rPr>
          <w:rFonts w:asciiTheme="minorHAnsi" w:hAnsiTheme="minorHAnsi" w:cstheme="minorHAnsi"/>
          <w:sz w:val="22"/>
          <w:szCs w:val="22"/>
        </w:rPr>
        <w:t>.</w:t>
      </w:r>
    </w:p>
    <w:p w14:paraId="4E33717D" w14:textId="77777777" w:rsidR="00666E4D" w:rsidRPr="004219EF" w:rsidRDefault="00713FE1" w:rsidP="004219EF">
      <w:pPr>
        <w:rPr>
          <w:rFonts w:asciiTheme="minorHAnsi" w:hAnsiTheme="minorHAnsi" w:cstheme="minorHAnsi"/>
          <w:sz w:val="22"/>
          <w:szCs w:val="22"/>
        </w:rPr>
      </w:pPr>
      <w:r w:rsidRPr="004219EF">
        <w:rPr>
          <w:rFonts w:asciiTheme="minorHAnsi" w:hAnsiTheme="minorHAnsi" w:cstheme="minorHAnsi"/>
          <w:sz w:val="22"/>
          <w:szCs w:val="22"/>
        </w:rPr>
        <w:t>Por otra parte</w:t>
      </w:r>
      <w:r w:rsidR="00666E4D" w:rsidRPr="004219EF">
        <w:rPr>
          <w:rFonts w:asciiTheme="minorHAnsi" w:hAnsiTheme="minorHAnsi" w:cstheme="minorHAnsi"/>
          <w:sz w:val="22"/>
          <w:szCs w:val="22"/>
        </w:rPr>
        <w:t>,</w:t>
      </w:r>
      <w:r w:rsidR="00EA5C47" w:rsidRPr="004219EF">
        <w:rPr>
          <w:rFonts w:asciiTheme="minorHAnsi" w:hAnsiTheme="minorHAnsi" w:cstheme="minorHAnsi"/>
          <w:sz w:val="22"/>
          <w:szCs w:val="22"/>
        </w:rPr>
        <w:t xml:space="preserve"> cabe destacar que</w:t>
      </w:r>
      <w:r w:rsidR="00666E4D" w:rsidRPr="004219EF">
        <w:rPr>
          <w:rFonts w:asciiTheme="minorHAnsi" w:hAnsiTheme="minorHAnsi" w:cstheme="minorHAnsi"/>
          <w:sz w:val="22"/>
          <w:szCs w:val="22"/>
        </w:rPr>
        <w:t xml:space="preserve"> desde hace varios años se viene trabajando en la zona en coordinación con otros servicios de la Dirección General, con NILSA, con el Ayto. de </w:t>
      </w:r>
      <w:proofErr w:type="spellStart"/>
      <w:r w:rsidR="00666E4D" w:rsidRPr="004219EF">
        <w:rPr>
          <w:rFonts w:asciiTheme="minorHAnsi" w:hAnsiTheme="minorHAnsi" w:cstheme="minorHAnsi"/>
          <w:sz w:val="22"/>
          <w:szCs w:val="22"/>
        </w:rPr>
        <w:t>Ultzama</w:t>
      </w:r>
      <w:proofErr w:type="spellEnd"/>
      <w:r w:rsidR="00666E4D" w:rsidRPr="004219EF">
        <w:rPr>
          <w:rFonts w:asciiTheme="minorHAnsi" w:hAnsiTheme="minorHAnsi" w:cstheme="minorHAnsi"/>
          <w:sz w:val="22"/>
          <w:szCs w:val="22"/>
        </w:rPr>
        <w:t xml:space="preserve"> y con colectivos de la zona, para el control de la actividad ganadera en dicha zona que pudiera ocasionar afecciones al cauce. Para ello, desde </w:t>
      </w:r>
      <w:r w:rsidR="006D0771" w:rsidRPr="004219EF">
        <w:rPr>
          <w:rFonts w:asciiTheme="minorHAnsi" w:hAnsiTheme="minorHAnsi" w:cstheme="minorHAnsi"/>
          <w:sz w:val="22"/>
          <w:szCs w:val="22"/>
        </w:rPr>
        <w:t xml:space="preserve">el </w:t>
      </w:r>
      <w:r w:rsidR="00666E4D" w:rsidRPr="004219EF">
        <w:rPr>
          <w:rFonts w:asciiTheme="minorHAnsi" w:hAnsiTheme="minorHAnsi" w:cstheme="minorHAnsi"/>
          <w:sz w:val="22"/>
          <w:szCs w:val="22"/>
        </w:rPr>
        <w:t xml:space="preserve">Servicio </w:t>
      </w:r>
      <w:r w:rsidR="006D0771" w:rsidRPr="004219EF">
        <w:rPr>
          <w:rFonts w:asciiTheme="minorHAnsi" w:hAnsiTheme="minorHAnsi" w:cstheme="minorHAnsi"/>
          <w:sz w:val="22"/>
          <w:szCs w:val="22"/>
        </w:rPr>
        <w:t xml:space="preserve">de Economía Circular e Innovación </w:t>
      </w:r>
      <w:r w:rsidR="00666E4D" w:rsidRPr="004219EF">
        <w:rPr>
          <w:rFonts w:asciiTheme="minorHAnsi" w:hAnsiTheme="minorHAnsi" w:cstheme="minorHAnsi"/>
          <w:sz w:val="22"/>
          <w:szCs w:val="22"/>
        </w:rPr>
        <w:t xml:space="preserve">se han elaborado protocolos de inspección para las actividades competencia del Ayuntamiento, así mismo, se ha realizado un seguimiento más intensivo sobre las 29 autorizaciones ambientales unificadas que pudieran tener afección sobre la calidad de las aguas. </w:t>
      </w:r>
    </w:p>
    <w:p w14:paraId="7CE20701" w14:textId="77777777" w:rsidR="00A56CCF" w:rsidRPr="004219EF" w:rsidRDefault="00A56CCF" w:rsidP="004219EF">
      <w:pPr>
        <w:rPr>
          <w:rFonts w:asciiTheme="minorHAnsi" w:hAnsiTheme="minorHAnsi" w:cstheme="minorHAnsi"/>
          <w:color w:val="000000"/>
          <w:sz w:val="22"/>
          <w:szCs w:val="22"/>
        </w:rPr>
      </w:pPr>
      <w:r w:rsidRPr="004219EF">
        <w:rPr>
          <w:rFonts w:asciiTheme="minorHAnsi" w:hAnsiTheme="minorHAnsi" w:cstheme="minorHAnsi"/>
          <w:color w:val="000000"/>
          <w:sz w:val="22"/>
          <w:szCs w:val="22"/>
        </w:rPr>
        <w:t>Es cuanto tengo el honor de informar a V.E.</w:t>
      </w:r>
      <w:r w:rsidR="00BF37AF" w:rsidRPr="004219EF">
        <w:rPr>
          <w:rFonts w:asciiTheme="minorHAnsi" w:hAnsiTheme="minorHAnsi" w:cstheme="minorHAnsi"/>
          <w:color w:val="000000"/>
          <w:sz w:val="22"/>
          <w:szCs w:val="22"/>
        </w:rPr>
        <w:t>, en cumplimiento del artículo 215</w:t>
      </w:r>
      <w:r w:rsidRPr="004219EF">
        <w:rPr>
          <w:rFonts w:asciiTheme="minorHAnsi" w:hAnsiTheme="minorHAnsi" w:cstheme="minorHAnsi"/>
          <w:color w:val="000000"/>
          <w:sz w:val="22"/>
          <w:szCs w:val="22"/>
        </w:rPr>
        <w:t xml:space="preserve"> del Reglamento del Parlamento de Navarra</w:t>
      </w:r>
      <w:r w:rsidR="00341E97" w:rsidRPr="004219EF">
        <w:rPr>
          <w:rFonts w:asciiTheme="minorHAnsi" w:hAnsiTheme="minorHAnsi" w:cstheme="minorHAnsi"/>
          <w:color w:val="000000"/>
          <w:sz w:val="22"/>
          <w:szCs w:val="22"/>
        </w:rPr>
        <w:t>.</w:t>
      </w:r>
    </w:p>
    <w:p w14:paraId="04FF7E28" w14:textId="7CED9315" w:rsidR="00934199" w:rsidRPr="004219EF" w:rsidRDefault="00251C2D" w:rsidP="004219EF">
      <w:pPr>
        <w:rPr>
          <w:rFonts w:asciiTheme="minorHAnsi" w:hAnsiTheme="minorHAnsi" w:cstheme="minorHAnsi"/>
          <w:color w:val="000000"/>
          <w:sz w:val="22"/>
          <w:szCs w:val="22"/>
        </w:rPr>
      </w:pPr>
      <w:r w:rsidRPr="004219EF">
        <w:rPr>
          <w:rFonts w:asciiTheme="minorHAnsi" w:hAnsiTheme="minorHAnsi" w:cstheme="minorHAnsi"/>
          <w:color w:val="000000"/>
          <w:sz w:val="22"/>
          <w:szCs w:val="22"/>
        </w:rPr>
        <w:t>En Pamplona, 27 de octubre de 2025</w:t>
      </w:r>
    </w:p>
    <w:p w14:paraId="3560D10B" w14:textId="47EF4C0E" w:rsidR="0083638A" w:rsidRPr="004219EF" w:rsidRDefault="004219EF" w:rsidP="004219EF">
      <w:pPr>
        <w:outlineLvl w:val="0"/>
        <w:rPr>
          <w:rFonts w:asciiTheme="minorHAnsi" w:hAnsiTheme="minorHAnsi" w:cstheme="minorHAnsi"/>
          <w:sz w:val="22"/>
          <w:szCs w:val="22"/>
        </w:rPr>
      </w:pPr>
      <w:r w:rsidRPr="004219EF">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4219EF">
        <w:rPr>
          <w:rFonts w:asciiTheme="minorHAnsi" w:hAnsiTheme="minorHAnsi" w:cstheme="minorHAnsi"/>
          <w:color w:val="000000"/>
          <w:sz w:val="22"/>
          <w:szCs w:val="22"/>
        </w:rPr>
        <w:t xml:space="preserve">José María </w:t>
      </w:r>
      <w:proofErr w:type="spellStart"/>
      <w:r w:rsidR="0083638A" w:rsidRPr="004219EF">
        <w:rPr>
          <w:rFonts w:asciiTheme="minorHAnsi" w:hAnsiTheme="minorHAnsi" w:cstheme="minorHAnsi"/>
          <w:color w:val="000000"/>
          <w:sz w:val="22"/>
          <w:szCs w:val="22"/>
        </w:rPr>
        <w:t>Aierdi</w:t>
      </w:r>
      <w:proofErr w:type="spellEnd"/>
      <w:r w:rsidR="0083638A" w:rsidRPr="004219EF">
        <w:rPr>
          <w:rFonts w:asciiTheme="minorHAnsi" w:hAnsiTheme="minorHAnsi" w:cstheme="minorHAnsi"/>
          <w:color w:val="000000"/>
          <w:sz w:val="22"/>
          <w:szCs w:val="22"/>
        </w:rPr>
        <w:t xml:space="preserve"> Fernández de Barrena</w:t>
      </w:r>
    </w:p>
    <w:sectPr w:rsidR="0083638A" w:rsidRPr="004219EF"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79CE" w14:textId="77777777" w:rsidR="00666E4D" w:rsidRDefault="00666E4D" w:rsidP="00381BB8">
      <w:pPr>
        <w:pStyle w:val="Encabezado"/>
      </w:pPr>
      <w:r>
        <w:separator/>
      </w:r>
    </w:p>
  </w:endnote>
  <w:endnote w:type="continuationSeparator" w:id="0">
    <w:p w14:paraId="3D3C7A7F" w14:textId="77777777" w:rsidR="00666E4D" w:rsidRDefault="00666E4D"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179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0A1A1F">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613B" w14:textId="220BF739"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D7DB" w14:textId="77777777" w:rsidR="00666E4D" w:rsidRDefault="00666E4D" w:rsidP="00381BB8">
      <w:pPr>
        <w:pStyle w:val="Encabezado"/>
      </w:pPr>
      <w:r>
        <w:separator/>
      </w:r>
    </w:p>
  </w:footnote>
  <w:footnote w:type="continuationSeparator" w:id="0">
    <w:p w14:paraId="4F815575" w14:textId="77777777" w:rsidR="00666E4D" w:rsidRDefault="00666E4D"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732F" w14:textId="3845EB5E"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0A53AFB"/>
    <w:multiLevelType w:val="hybridMultilevel"/>
    <w:tmpl w:val="9A6A6FE0"/>
    <w:lvl w:ilvl="0" w:tplc="F6A02166">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EF3664"/>
    <w:multiLevelType w:val="hybridMultilevel"/>
    <w:tmpl w:val="CDA4B4B0"/>
    <w:lvl w:ilvl="0" w:tplc="F6A02166">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10"/>
  </w:num>
  <w:num w:numId="4">
    <w:abstractNumId w:val="16"/>
  </w:num>
  <w:num w:numId="5">
    <w:abstractNumId w:val="1"/>
  </w:num>
  <w:num w:numId="6">
    <w:abstractNumId w:val="15"/>
  </w:num>
  <w:num w:numId="7">
    <w:abstractNumId w:val="6"/>
  </w:num>
  <w:num w:numId="8">
    <w:abstractNumId w:val="4"/>
  </w:num>
  <w:num w:numId="9">
    <w:abstractNumId w:val="7"/>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4D"/>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A1F"/>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350F"/>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1C2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431"/>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E97"/>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5775B"/>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19EF"/>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52A0"/>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6E4D"/>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0771"/>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3FE1"/>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2418"/>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5ED0"/>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47"/>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F9D008"/>
  <w15:chartTrackingRefBased/>
  <w15:docId w15:val="{910E26AB-7A27-4DA8-84CA-BDA7394D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7</TotalTime>
  <Pages>1</Pages>
  <Words>304</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2025-10-27T14:10:00Z</cp:lastPrinted>
  <dcterms:created xsi:type="dcterms:W3CDTF">2025-10-28T11:35:00Z</dcterms:created>
  <dcterms:modified xsi:type="dcterms:W3CDTF">2025-10-28T11:35:00Z</dcterms:modified>
</cp:coreProperties>
</file>