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80EC" w14:textId="7E37308F" w:rsidR="005C57FC" w:rsidRDefault="001F34F3" w:rsidP="00C626D1">
      <w:pPr>
        <w:pStyle w:val="Default"/>
        <w:spacing w:after="120" w:line="276" w:lineRule="auto"/>
        <w:jc w:val="both"/>
        <w:rPr>
          <w:rFonts w:asciiTheme="minorHAnsi" w:hAnsiTheme="minorHAnsi" w:cstheme="minorHAnsi"/>
          <w:color w:val="auto"/>
          <w:sz w:val="22"/>
          <w:szCs w:val="22"/>
        </w:rPr>
      </w:pPr>
      <w:r>
        <w:t xml:space="preserve">Unión del Pueblo Navarro (UPN) talde parlamentarioari atxikitako foru parlamentari Ana Elizalde Urmeneta andreak </w:t>
      </w:r>
      <w:r w:rsidR="006E1A20" w:rsidRPr="00C626D1">
        <w:rPr>
          <w:rFonts w:asciiTheme="minorHAnsi" w:hAnsiTheme="minorHAnsi" w:cstheme="minorHAnsi"/>
          <w:color w:val="auto"/>
          <w:sz w:val="22"/>
        </w:rPr>
        <w:fldChar w:fldCharType="begin" w:fldLock="1">
          <w:ffData>
            <w:name w:val="Texto5"/>
            <w:enabled/>
            <w:calcOnExit w:val="0"/>
            <w:textInput/>
          </w:ffData>
        </w:fldChar>
      </w:r>
      <w:bookmarkStart w:id="0" w:name="Texto5"/>
      <w:r w:rsidR="006E1A20" w:rsidRPr="00C626D1">
        <w:rPr>
          <w:rFonts w:asciiTheme="minorHAnsi" w:hAnsiTheme="minorHAnsi" w:cstheme="minorHAnsi"/>
          <w:color w:val="auto"/>
          <w:sz w:val="22"/>
        </w:rPr>
        <w:instrText xml:space="preserve"> FORMTEXT </w:instrText>
      </w:r>
      <w:r w:rsidR="006E1A20" w:rsidRPr="00C626D1">
        <w:rPr>
          <w:rFonts w:asciiTheme="minorHAnsi" w:hAnsiTheme="minorHAnsi" w:cstheme="minorHAnsi"/>
          <w:color w:val="auto"/>
          <w:sz w:val="22"/>
        </w:rPr>
      </w:r>
      <w:r w:rsidR="006E1A20" w:rsidRPr="00C626D1">
        <w:rPr>
          <w:rFonts w:asciiTheme="minorHAnsi" w:hAnsiTheme="minorHAnsi" w:cstheme="minorHAnsi"/>
          <w:color w:val="auto"/>
          <w:sz w:val="22"/>
        </w:rPr>
        <w:fldChar w:fldCharType="separate"/>
      </w:r>
      <w:r w:rsidR="006E1A20" w:rsidRPr="00C626D1">
        <w:rPr>
          <w:rFonts w:asciiTheme="minorHAnsi" w:hAnsiTheme="minorHAnsi" w:cstheme="minorHAnsi"/>
          <w:color w:val="auto"/>
          <w:sz w:val="22"/>
        </w:rPr>
        <w:fldChar w:fldCharType="end"/>
      </w:r>
      <w:bookmarkEnd w:id="0"/>
      <w:r>
        <w:rPr>
          <w:rFonts w:asciiTheme="minorHAnsi" w:hAnsiTheme="minorHAnsi"/>
          <w:color w:val="auto"/>
          <w:sz w:val="22"/>
        </w:rPr>
        <w:t>11-25/PES-00375</w:t>
      </w:r>
      <w:r>
        <w:t xml:space="preserve"> galdera egin du, idatziz erantzun dakion, Nafarroako Gobernuaren eta Trantsizio Ekologikorako Ministerioaren artean izandako bilerez. Bada, Nafarroako Gobernuko Industriako eta Enpresen Trantsizio Ekologiko eta Digitalerako kontseilariak hau jakinarazten du:</w:t>
      </w:r>
    </w:p>
    <w:p w14:paraId="264EE8CB" w14:textId="77777777" w:rsidR="00C626D1" w:rsidRPr="00C626D1" w:rsidRDefault="00C626D1" w:rsidP="00C626D1">
      <w:pPr>
        <w:pStyle w:val="Default"/>
        <w:spacing w:after="120" w:line="276" w:lineRule="auto"/>
        <w:jc w:val="both"/>
        <w:rPr>
          <w:rFonts w:asciiTheme="minorHAnsi" w:hAnsiTheme="minorHAnsi" w:cstheme="minorHAnsi"/>
          <w:color w:val="auto"/>
          <w:sz w:val="22"/>
          <w:szCs w:val="22"/>
        </w:rPr>
      </w:pPr>
    </w:p>
    <w:p w14:paraId="65FB16E5" w14:textId="77777777" w:rsidR="00F243E4" w:rsidRPr="00C626D1" w:rsidRDefault="00F243E4" w:rsidP="00C626D1">
      <w:pPr>
        <w:pStyle w:val="Prrafodelista"/>
        <w:numPr>
          <w:ilvl w:val="0"/>
          <w:numId w:val="10"/>
        </w:numPr>
        <w:spacing w:after="120" w:line="276" w:lineRule="auto"/>
        <w:contextualSpacing w:val="0"/>
        <w:jc w:val="both"/>
        <w:rPr>
          <w:rFonts w:asciiTheme="minorHAnsi" w:hAnsiTheme="minorHAnsi" w:cstheme="minorHAnsi"/>
          <w:b/>
          <w:sz w:val="22"/>
          <w:szCs w:val="22"/>
        </w:rPr>
      </w:pPr>
      <w:r>
        <w:rPr>
          <w:rFonts w:asciiTheme="minorHAnsi" w:hAnsiTheme="minorHAnsi"/>
          <w:b/>
          <w:sz w:val="22"/>
        </w:rPr>
        <w:t>2023/01/25, Sara Aagesen. Hidrogeno berdea</w:t>
      </w:r>
    </w:p>
    <w:p w14:paraId="5AE2FC50" w14:textId="77777777" w:rsidR="00F243E4" w:rsidRPr="00C626D1" w:rsidRDefault="00F243E4" w:rsidP="00C626D1">
      <w:pPr>
        <w:numPr>
          <w:ilvl w:val="0"/>
          <w:numId w:val="9"/>
        </w:numPr>
        <w:spacing w:after="120" w:line="276" w:lineRule="auto"/>
        <w:jc w:val="both"/>
        <w:rPr>
          <w:rFonts w:asciiTheme="minorHAnsi" w:hAnsiTheme="minorHAnsi" w:cstheme="minorHAnsi"/>
          <w:sz w:val="22"/>
          <w:szCs w:val="22"/>
        </w:rPr>
      </w:pPr>
      <w:r>
        <w:rPr>
          <w:rFonts w:asciiTheme="minorHAnsi" w:hAnsiTheme="minorHAnsi"/>
          <w:sz w:val="22"/>
        </w:rPr>
        <w:t>Mikel Irujo Amezaga, Nafarroako Gobernuko Garapen Ekonomiko eta Enpresarialeko kontseilaria.</w:t>
      </w:r>
    </w:p>
    <w:p w14:paraId="50F671E3" w14:textId="221AEE5D" w:rsidR="00F243E4" w:rsidRPr="00C626D1" w:rsidRDefault="00F243E4" w:rsidP="00C626D1">
      <w:pPr>
        <w:numPr>
          <w:ilvl w:val="0"/>
          <w:numId w:val="9"/>
        </w:numPr>
        <w:spacing w:after="120" w:line="276" w:lineRule="auto"/>
        <w:jc w:val="both"/>
        <w:rPr>
          <w:rFonts w:asciiTheme="minorHAnsi" w:hAnsiTheme="minorHAnsi" w:cstheme="minorHAnsi"/>
          <w:sz w:val="22"/>
          <w:szCs w:val="22"/>
        </w:rPr>
      </w:pPr>
      <w:r>
        <w:rPr>
          <w:rFonts w:asciiTheme="minorHAnsi" w:hAnsiTheme="minorHAnsi"/>
          <w:sz w:val="22"/>
        </w:rPr>
        <w:t>Uxue Itoiz Mariñelarena, Industriaren, Energiaren eta S4 Proiektu Estrategikoen zuzendari nagusia.</w:t>
      </w:r>
    </w:p>
    <w:p w14:paraId="197BEFBA" w14:textId="77777777" w:rsidR="00F243E4" w:rsidRPr="00C626D1" w:rsidRDefault="00F243E4" w:rsidP="00C626D1">
      <w:pPr>
        <w:numPr>
          <w:ilvl w:val="0"/>
          <w:numId w:val="9"/>
        </w:numPr>
        <w:spacing w:after="120" w:line="276" w:lineRule="auto"/>
        <w:jc w:val="both"/>
        <w:rPr>
          <w:rFonts w:asciiTheme="minorHAnsi" w:hAnsiTheme="minorHAnsi" w:cstheme="minorHAnsi"/>
          <w:sz w:val="22"/>
          <w:szCs w:val="22"/>
        </w:rPr>
      </w:pPr>
      <w:r>
        <w:rPr>
          <w:rFonts w:asciiTheme="minorHAnsi" w:hAnsiTheme="minorHAnsi"/>
          <w:sz w:val="22"/>
        </w:rPr>
        <w:t>Sara Aagesen Muñoz, Energiako estatu-idazkaria.</w:t>
      </w:r>
    </w:p>
    <w:p w14:paraId="42A87961" w14:textId="77777777" w:rsidR="00F243E4" w:rsidRPr="00C626D1" w:rsidRDefault="00F243E4" w:rsidP="00C626D1">
      <w:pPr>
        <w:numPr>
          <w:ilvl w:val="0"/>
          <w:numId w:val="9"/>
        </w:numPr>
        <w:spacing w:after="120" w:line="276" w:lineRule="auto"/>
        <w:jc w:val="both"/>
        <w:rPr>
          <w:rFonts w:asciiTheme="minorHAnsi" w:hAnsiTheme="minorHAnsi" w:cstheme="minorHAnsi"/>
          <w:sz w:val="22"/>
          <w:szCs w:val="22"/>
        </w:rPr>
      </w:pPr>
      <w:r>
        <w:rPr>
          <w:rFonts w:asciiTheme="minorHAnsi" w:hAnsiTheme="minorHAnsi"/>
          <w:sz w:val="22"/>
        </w:rPr>
        <w:t>Manuel García Hernández, Energia-politika eta Meatzeetako zuzendari nagusia.</w:t>
      </w:r>
    </w:p>
    <w:p w14:paraId="54454AAA" w14:textId="3C457D8D" w:rsidR="00F243E4" w:rsidRDefault="00F243E4" w:rsidP="00C626D1">
      <w:pPr>
        <w:numPr>
          <w:ilvl w:val="0"/>
          <w:numId w:val="9"/>
        </w:numPr>
        <w:spacing w:after="120" w:line="276" w:lineRule="auto"/>
        <w:jc w:val="both"/>
        <w:rPr>
          <w:rFonts w:asciiTheme="minorHAnsi" w:hAnsiTheme="minorHAnsi" w:cstheme="minorHAnsi"/>
          <w:sz w:val="22"/>
          <w:szCs w:val="22"/>
        </w:rPr>
      </w:pPr>
      <w:r>
        <w:rPr>
          <w:rFonts w:asciiTheme="minorHAnsi" w:hAnsiTheme="minorHAnsi"/>
          <w:sz w:val="22"/>
        </w:rPr>
        <w:t>José Luis Cabo Sánchez, Hidrokarburoen eta Erregai Berrien zuzendariorde nagusia.</w:t>
      </w:r>
    </w:p>
    <w:p w14:paraId="50EE60D7" w14:textId="77777777" w:rsidR="00C626D1" w:rsidRPr="00C626D1" w:rsidRDefault="00C626D1" w:rsidP="00C626D1">
      <w:pPr>
        <w:spacing w:after="120" w:line="276" w:lineRule="auto"/>
        <w:ind w:left="720"/>
        <w:jc w:val="both"/>
        <w:rPr>
          <w:rFonts w:asciiTheme="minorHAnsi" w:hAnsiTheme="minorHAnsi" w:cstheme="minorHAnsi"/>
          <w:sz w:val="22"/>
          <w:szCs w:val="22"/>
        </w:rPr>
      </w:pPr>
    </w:p>
    <w:p w14:paraId="31FD6E26" w14:textId="77777777" w:rsidR="00F243E4" w:rsidRPr="00C626D1" w:rsidRDefault="00F243E4" w:rsidP="00C626D1">
      <w:pPr>
        <w:pStyle w:val="Prrafodelista"/>
        <w:numPr>
          <w:ilvl w:val="0"/>
          <w:numId w:val="10"/>
        </w:numPr>
        <w:spacing w:after="120" w:line="276" w:lineRule="auto"/>
        <w:contextualSpacing w:val="0"/>
        <w:jc w:val="both"/>
        <w:rPr>
          <w:rFonts w:asciiTheme="minorHAnsi" w:hAnsiTheme="minorHAnsi" w:cstheme="minorHAnsi"/>
          <w:b/>
          <w:sz w:val="22"/>
          <w:szCs w:val="22"/>
        </w:rPr>
      </w:pPr>
      <w:r>
        <w:rPr>
          <w:rFonts w:asciiTheme="minorHAnsi" w:hAnsiTheme="minorHAnsi"/>
          <w:b/>
          <w:sz w:val="22"/>
        </w:rPr>
        <w:t>2023/12/15: Bilera bideokonferentziaz Trantsizio Ekologikorako eta Erronka Demografikorako Ministerioarekin</w:t>
      </w:r>
    </w:p>
    <w:p w14:paraId="1D6AB77B" w14:textId="77777777" w:rsidR="00F243E4" w:rsidRPr="00C626D1" w:rsidRDefault="007D101A" w:rsidP="00C626D1">
      <w:pPr>
        <w:spacing w:after="120" w:line="276" w:lineRule="auto"/>
        <w:jc w:val="both"/>
        <w:rPr>
          <w:rFonts w:asciiTheme="minorHAnsi" w:hAnsiTheme="minorHAnsi" w:cstheme="minorHAnsi"/>
          <w:sz w:val="22"/>
          <w:szCs w:val="22"/>
        </w:rPr>
      </w:pPr>
      <w:r>
        <w:rPr>
          <w:rFonts w:asciiTheme="minorHAnsi" w:hAnsiTheme="minorHAnsi"/>
          <w:sz w:val="22"/>
        </w:rPr>
        <w:t>Suspertze, Eraldatze eta Erresilientzia Planaren agenda onestea, eta plan horren 2023ko mugarriak, egoera eta tresna horren kudeaketan egin beharreko hurrengo urratsak jakinarazteko.</w:t>
      </w:r>
    </w:p>
    <w:p w14:paraId="220DA361" w14:textId="77777777" w:rsidR="00F243E4" w:rsidRPr="00C626D1" w:rsidRDefault="00F243E4" w:rsidP="00C626D1">
      <w:pPr>
        <w:spacing w:after="120" w:line="276" w:lineRule="auto"/>
        <w:jc w:val="both"/>
        <w:rPr>
          <w:rFonts w:asciiTheme="minorHAnsi" w:hAnsiTheme="minorHAnsi" w:cstheme="minorHAnsi"/>
          <w:sz w:val="22"/>
          <w:szCs w:val="22"/>
        </w:rPr>
      </w:pPr>
    </w:p>
    <w:p w14:paraId="004194D6" w14:textId="77777777" w:rsidR="00F243E4" w:rsidRPr="00C626D1" w:rsidRDefault="00F243E4" w:rsidP="00C626D1">
      <w:pPr>
        <w:pStyle w:val="Prrafodelista"/>
        <w:numPr>
          <w:ilvl w:val="0"/>
          <w:numId w:val="10"/>
        </w:numPr>
        <w:spacing w:after="120" w:line="276" w:lineRule="auto"/>
        <w:contextualSpacing w:val="0"/>
        <w:jc w:val="both"/>
        <w:rPr>
          <w:rFonts w:asciiTheme="minorHAnsi" w:hAnsiTheme="minorHAnsi" w:cstheme="minorHAnsi"/>
          <w:b/>
          <w:sz w:val="22"/>
          <w:szCs w:val="22"/>
        </w:rPr>
      </w:pPr>
      <w:r>
        <w:rPr>
          <w:rFonts w:asciiTheme="minorHAnsi" w:hAnsiTheme="minorHAnsi"/>
          <w:b/>
          <w:sz w:val="22"/>
        </w:rPr>
        <w:t>2024/01/09: Bilera Teresa Riberarekin</w:t>
      </w:r>
    </w:p>
    <w:p w14:paraId="29C2563C" w14:textId="77777777" w:rsidR="007D101A" w:rsidRPr="00C626D1" w:rsidRDefault="00F243E4" w:rsidP="00C626D1">
      <w:pPr>
        <w:spacing w:after="120" w:line="276" w:lineRule="auto"/>
        <w:jc w:val="both"/>
        <w:rPr>
          <w:rFonts w:asciiTheme="minorHAnsi" w:hAnsiTheme="minorHAnsi" w:cstheme="minorHAnsi"/>
          <w:sz w:val="22"/>
          <w:szCs w:val="22"/>
        </w:rPr>
      </w:pPr>
      <w:r>
        <w:rPr>
          <w:rFonts w:asciiTheme="minorHAnsi" w:hAnsiTheme="minorHAnsi"/>
          <w:sz w:val="22"/>
        </w:rPr>
        <w:t>Lehendakariaz gain, bileran izan dira Óscar Chivite Lurralde Kohesiorako kontseilaria eta Mikel Irujo Industriako eta Enpresen Trantsizio Ekologiko eta Digitalerako kontseilaria. Estatua ordezkatu dute, Ribera presidenteordeaz gain, Sara Aagesen Energiako estatu-idazkariak eta Hugo Morán Ingurumeneko estatu-idazkariak. Bi administrazioen arteko bileran izan da orobat Santos Cerdán Nafarroako diputatua.</w:t>
      </w:r>
    </w:p>
    <w:p w14:paraId="1991083D" w14:textId="77777777" w:rsidR="00F243E4" w:rsidRPr="00C626D1" w:rsidRDefault="007D101A" w:rsidP="00C626D1">
      <w:pPr>
        <w:spacing w:after="120" w:line="276" w:lineRule="auto"/>
        <w:jc w:val="both"/>
        <w:rPr>
          <w:rFonts w:asciiTheme="minorHAnsi" w:hAnsiTheme="minorHAnsi" w:cstheme="minorHAnsi"/>
          <w:sz w:val="22"/>
          <w:szCs w:val="22"/>
        </w:rPr>
      </w:pPr>
      <w:r>
        <w:rPr>
          <w:rFonts w:asciiTheme="minorHAnsi" w:hAnsiTheme="minorHAnsi"/>
          <w:sz w:val="22"/>
        </w:rPr>
        <w:t xml:space="preserve">Gai-zerrenda prentsa-oharrean jasota dago: </w:t>
      </w:r>
    </w:p>
    <w:p w14:paraId="50AB4085" w14:textId="77777777" w:rsidR="00F243E4" w:rsidRPr="00C626D1" w:rsidRDefault="004D034E" w:rsidP="00C626D1">
      <w:pPr>
        <w:spacing w:after="120" w:line="276" w:lineRule="auto"/>
        <w:jc w:val="both"/>
        <w:rPr>
          <w:rFonts w:asciiTheme="minorHAnsi" w:hAnsiTheme="minorHAnsi" w:cstheme="minorHAnsi"/>
          <w:sz w:val="22"/>
          <w:szCs w:val="22"/>
        </w:rPr>
      </w:pPr>
      <w:hyperlink r:id="rId8" w:history="1">
        <w:r>
          <w:rPr>
            <w:rStyle w:val="Hipervnculo"/>
            <w:rFonts w:asciiTheme="minorHAnsi" w:hAnsiTheme="minorHAnsi"/>
            <w:color w:val="auto"/>
            <w:sz w:val="22"/>
          </w:rPr>
          <w:t>https://www.navarra.es/eu/-/prentsa-oharra/chivite-lehendakariak-eta-ribera-ministroak-lehentasunezkotzat-jo-dute-nafarroako-ubidearen-bigarren-fasea-gauzatzea</w:t>
        </w:r>
      </w:hyperlink>
      <w:r>
        <w:rPr>
          <w:rStyle w:val="Hipervnculo"/>
          <w:rFonts w:asciiTheme="minorHAnsi" w:hAnsiTheme="minorHAnsi"/>
          <w:color w:val="auto"/>
          <w:sz w:val="22"/>
        </w:rPr>
        <w:t xml:space="preserve"> </w:t>
      </w:r>
      <w:r>
        <w:rPr>
          <w:rFonts w:asciiTheme="minorHAnsi" w:hAnsiTheme="minorHAnsi"/>
          <w:sz w:val="22"/>
        </w:rPr>
        <w:t xml:space="preserve">  </w:t>
      </w:r>
    </w:p>
    <w:p w14:paraId="54D712A5" w14:textId="77777777" w:rsidR="00F243E4" w:rsidRPr="00C626D1" w:rsidRDefault="00F243E4" w:rsidP="00C626D1">
      <w:pPr>
        <w:spacing w:after="120" w:line="276" w:lineRule="auto"/>
        <w:jc w:val="both"/>
        <w:rPr>
          <w:rFonts w:asciiTheme="minorHAnsi" w:eastAsia="Calibri" w:hAnsiTheme="minorHAnsi" w:cstheme="minorHAnsi"/>
          <w:sz w:val="22"/>
          <w:szCs w:val="22"/>
        </w:rPr>
      </w:pPr>
    </w:p>
    <w:p w14:paraId="59F32619" w14:textId="137CA316" w:rsidR="00F243E4" w:rsidRPr="00C626D1" w:rsidRDefault="00F243E4" w:rsidP="00C626D1">
      <w:pPr>
        <w:pStyle w:val="Prrafodelista"/>
        <w:numPr>
          <w:ilvl w:val="0"/>
          <w:numId w:val="10"/>
        </w:numPr>
        <w:spacing w:after="120" w:line="276" w:lineRule="auto"/>
        <w:contextualSpacing w:val="0"/>
        <w:jc w:val="both"/>
        <w:rPr>
          <w:rFonts w:asciiTheme="minorHAnsi" w:hAnsiTheme="minorHAnsi" w:cstheme="minorHAnsi"/>
          <w:b/>
          <w:sz w:val="22"/>
          <w:szCs w:val="22"/>
        </w:rPr>
      </w:pPr>
      <w:r>
        <w:rPr>
          <w:rFonts w:asciiTheme="minorHAnsi" w:hAnsiTheme="minorHAnsi"/>
          <w:b/>
          <w:sz w:val="22"/>
        </w:rPr>
        <w:t>2024/01/26: Energiako konferentzia sektorialaren ezohiko deialdia, bilera bideokonferentziaz, 2024ko urtarrilaren 26an, 11:00etan</w:t>
      </w:r>
    </w:p>
    <w:p w14:paraId="637380C4" w14:textId="77777777" w:rsidR="007D101A" w:rsidRPr="00C626D1" w:rsidRDefault="007D101A" w:rsidP="00C626D1">
      <w:pPr>
        <w:pStyle w:val="Prrafodelista"/>
        <w:spacing w:after="120" w:line="276" w:lineRule="auto"/>
        <w:jc w:val="both"/>
        <w:rPr>
          <w:rFonts w:asciiTheme="minorHAnsi" w:hAnsiTheme="minorHAnsi" w:cstheme="minorHAnsi"/>
          <w:sz w:val="22"/>
          <w:szCs w:val="22"/>
        </w:rPr>
      </w:pPr>
      <w:r>
        <w:rPr>
          <w:rFonts w:asciiTheme="minorHAnsi" w:hAnsiTheme="minorHAnsi"/>
          <w:sz w:val="22"/>
        </w:rPr>
        <w:t xml:space="preserve">Gai-zerrenda. </w:t>
      </w:r>
    </w:p>
    <w:p w14:paraId="1D8878F1" w14:textId="77777777" w:rsidR="00F243E4" w:rsidRPr="00C626D1" w:rsidRDefault="00F243E4" w:rsidP="00C626D1">
      <w:pPr>
        <w:numPr>
          <w:ilvl w:val="0"/>
          <w:numId w:val="8"/>
        </w:numPr>
        <w:spacing w:after="120" w:line="276" w:lineRule="auto"/>
        <w:contextualSpacing/>
        <w:jc w:val="both"/>
        <w:rPr>
          <w:rFonts w:asciiTheme="minorHAnsi" w:hAnsiTheme="minorHAnsi" w:cstheme="minorHAnsi"/>
          <w:sz w:val="22"/>
          <w:szCs w:val="22"/>
        </w:rPr>
      </w:pPr>
      <w:r>
        <w:rPr>
          <w:rFonts w:asciiTheme="minorHAnsi" w:hAnsiTheme="minorHAnsi"/>
          <w:sz w:val="22"/>
        </w:rPr>
        <w:t>Energiako konferentzia sektorialak 2022ko azaroaren 23an egindako osoko bilkuraren akta onestea.</w:t>
      </w:r>
    </w:p>
    <w:p w14:paraId="33AAC1EC" w14:textId="77777777" w:rsidR="00F243E4" w:rsidRPr="00C626D1" w:rsidRDefault="00F243E4" w:rsidP="00C626D1">
      <w:pPr>
        <w:numPr>
          <w:ilvl w:val="0"/>
          <w:numId w:val="8"/>
        </w:numPr>
        <w:spacing w:after="120" w:line="276" w:lineRule="auto"/>
        <w:contextualSpacing/>
        <w:jc w:val="both"/>
        <w:rPr>
          <w:rFonts w:asciiTheme="minorHAnsi" w:hAnsiTheme="minorHAnsi" w:cstheme="minorHAnsi"/>
          <w:sz w:val="22"/>
          <w:szCs w:val="22"/>
        </w:rPr>
      </w:pPr>
      <w:r>
        <w:rPr>
          <w:rFonts w:asciiTheme="minorHAnsi" w:hAnsiTheme="minorHAnsi"/>
          <w:sz w:val="22"/>
        </w:rPr>
        <w:t>EBren Espainiaren presidentetzaren laburpena.</w:t>
      </w:r>
    </w:p>
    <w:p w14:paraId="43E0E2C4" w14:textId="77777777" w:rsidR="00F243E4" w:rsidRPr="00C626D1" w:rsidRDefault="00F243E4" w:rsidP="00C626D1">
      <w:pPr>
        <w:numPr>
          <w:ilvl w:val="0"/>
          <w:numId w:val="8"/>
        </w:numPr>
        <w:spacing w:after="120" w:line="276" w:lineRule="auto"/>
        <w:contextualSpacing/>
        <w:jc w:val="both"/>
        <w:rPr>
          <w:rFonts w:asciiTheme="minorHAnsi" w:hAnsiTheme="minorHAnsi" w:cstheme="minorHAnsi"/>
          <w:sz w:val="22"/>
          <w:szCs w:val="22"/>
        </w:rPr>
      </w:pPr>
      <w:r>
        <w:rPr>
          <w:rFonts w:asciiTheme="minorHAnsi" w:hAnsiTheme="minorHAnsi"/>
          <w:sz w:val="22"/>
        </w:rPr>
        <w:t>COP28aren emaitzen berri ematea.</w:t>
      </w:r>
    </w:p>
    <w:p w14:paraId="2CA2F18D" w14:textId="77777777" w:rsidR="00F243E4" w:rsidRPr="00C626D1" w:rsidRDefault="00F243E4" w:rsidP="00C626D1">
      <w:pPr>
        <w:numPr>
          <w:ilvl w:val="0"/>
          <w:numId w:val="8"/>
        </w:numPr>
        <w:spacing w:after="120" w:line="276" w:lineRule="auto"/>
        <w:contextualSpacing/>
        <w:jc w:val="both"/>
        <w:rPr>
          <w:rFonts w:asciiTheme="minorHAnsi" w:hAnsiTheme="minorHAnsi" w:cstheme="minorHAnsi"/>
          <w:sz w:val="22"/>
          <w:szCs w:val="22"/>
        </w:rPr>
      </w:pPr>
      <w:r>
        <w:rPr>
          <w:rFonts w:asciiTheme="minorHAnsi" w:hAnsiTheme="minorHAnsi"/>
          <w:sz w:val="22"/>
        </w:rPr>
        <w:lastRenderedPageBreak/>
        <w:t>Suspertze, Transformazio eta Erresilientzia Planaren egoera.</w:t>
      </w:r>
    </w:p>
    <w:p w14:paraId="26A2B537" w14:textId="77777777" w:rsidR="00F243E4" w:rsidRPr="00C626D1" w:rsidRDefault="00F243E4" w:rsidP="00C626D1">
      <w:pPr>
        <w:numPr>
          <w:ilvl w:val="0"/>
          <w:numId w:val="8"/>
        </w:numPr>
        <w:spacing w:after="120" w:line="276" w:lineRule="auto"/>
        <w:contextualSpacing/>
        <w:jc w:val="both"/>
        <w:rPr>
          <w:rFonts w:asciiTheme="minorHAnsi" w:hAnsiTheme="minorHAnsi" w:cstheme="minorHAnsi"/>
          <w:sz w:val="22"/>
          <w:szCs w:val="22"/>
        </w:rPr>
      </w:pPr>
      <w:r>
        <w:rPr>
          <w:rFonts w:asciiTheme="minorHAnsi" w:hAnsiTheme="minorHAnsi"/>
          <w:sz w:val="22"/>
        </w:rPr>
        <w:t>Energia elektrikoaren garraio-sarearen plangintzaren berri ematea.</w:t>
      </w:r>
    </w:p>
    <w:p w14:paraId="0E14D8DB" w14:textId="77777777" w:rsidR="00F243E4" w:rsidRPr="00C626D1" w:rsidRDefault="00F243E4" w:rsidP="00C626D1">
      <w:pPr>
        <w:numPr>
          <w:ilvl w:val="0"/>
          <w:numId w:val="8"/>
        </w:numPr>
        <w:spacing w:after="120" w:line="276" w:lineRule="auto"/>
        <w:contextualSpacing/>
        <w:jc w:val="both"/>
        <w:rPr>
          <w:rFonts w:asciiTheme="minorHAnsi" w:hAnsiTheme="minorHAnsi" w:cstheme="minorHAnsi"/>
          <w:sz w:val="22"/>
          <w:szCs w:val="22"/>
        </w:rPr>
      </w:pPr>
      <w:r>
        <w:rPr>
          <w:rFonts w:asciiTheme="minorHAnsi" w:hAnsiTheme="minorHAnsi"/>
          <w:sz w:val="22"/>
        </w:rPr>
        <w:t>Galde-eskeak.</w:t>
      </w:r>
    </w:p>
    <w:p w14:paraId="551FBFF8" w14:textId="77777777" w:rsidR="00F243E4" w:rsidRPr="00C626D1" w:rsidRDefault="00F243E4" w:rsidP="00C626D1">
      <w:pPr>
        <w:spacing w:after="120" w:line="276" w:lineRule="auto"/>
        <w:contextualSpacing/>
        <w:jc w:val="both"/>
        <w:rPr>
          <w:rFonts w:asciiTheme="minorHAnsi" w:hAnsiTheme="minorHAnsi" w:cstheme="minorHAnsi"/>
          <w:sz w:val="22"/>
          <w:szCs w:val="22"/>
        </w:rPr>
      </w:pPr>
    </w:p>
    <w:p w14:paraId="3E14661C" w14:textId="77777777" w:rsidR="00F243E4" w:rsidRPr="00C626D1" w:rsidRDefault="00F243E4" w:rsidP="00C626D1">
      <w:pPr>
        <w:pStyle w:val="Prrafodelista"/>
        <w:numPr>
          <w:ilvl w:val="0"/>
          <w:numId w:val="10"/>
        </w:numPr>
        <w:spacing w:after="120" w:line="276" w:lineRule="auto"/>
        <w:jc w:val="both"/>
        <w:rPr>
          <w:rFonts w:asciiTheme="minorHAnsi" w:hAnsiTheme="minorHAnsi" w:cstheme="minorHAnsi"/>
          <w:b/>
          <w:sz w:val="22"/>
          <w:szCs w:val="22"/>
        </w:rPr>
      </w:pPr>
      <w:r>
        <w:rPr>
          <w:rFonts w:asciiTheme="minorHAnsi" w:hAnsiTheme="minorHAnsi"/>
          <w:b/>
          <w:sz w:val="22"/>
        </w:rPr>
        <w:t>2025/01/29:</w:t>
      </w:r>
    </w:p>
    <w:p w14:paraId="5E2244BA" w14:textId="54603731" w:rsidR="00F243E4" w:rsidRPr="00C626D1" w:rsidRDefault="00F243E4" w:rsidP="00C626D1">
      <w:pPr>
        <w:spacing w:after="120" w:line="276" w:lineRule="auto"/>
        <w:contextualSpacing/>
        <w:jc w:val="both"/>
        <w:rPr>
          <w:rFonts w:asciiTheme="minorHAnsi" w:hAnsiTheme="minorHAnsi" w:cstheme="minorHAnsi"/>
          <w:sz w:val="22"/>
          <w:szCs w:val="22"/>
        </w:rPr>
      </w:pPr>
      <w:r>
        <w:rPr>
          <w:rFonts w:asciiTheme="minorHAnsi" w:hAnsiTheme="minorHAnsi"/>
          <w:sz w:val="22"/>
        </w:rPr>
        <w:t>Sara Aagesen ministroa, María Chivite lehendakaria, Hugo Morán Ingurumeneko estatu-idazkaria, Mikel Irujo eta Santos Cerdán Nafarroako diputatua.</w:t>
      </w:r>
    </w:p>
    <w:p w14:paraId="78DD3FC2" w14:textId="77777777" w:rsidR="00F243E4" w:rsidRPr="00C626D1" w:rsidRDefault="00F243E4" w:rsidP="00C626D1">
      <w:pPr>
        <w:spacing w:after="120" w:line="276" w:lineRule="auto"/>
        <w:contextualSpacing/>
        <w:jc w:val="both"/>
        <w:rPr>
          <w:rFonts w:asciiTheme="minorHAnsi" w:hAnsiTheme="minorHAnsi" w:cstheme="minorHAnsi"/>
          <w:sz w:val="22"/>
          <w:szCs w:val="22"/>
        </w:rPr>
      </w:pPr>
      <w:r>
        <w:rPr>
          <w:rFonts w:asciiTheme="minorHAnsi" w:hAnsiTheme="minorHAnsi"/>
          <w:sz w:val="22"/>
        </w:rPr>
        <w:t>Gai-zerrenda prentsa-oharrean jasota dago:</w:t>
      </w:r>
    </w:p>
    <w:p w14:paraId="73BA03F5" w14:textId="77777777" w:rsidR="00F243E4" w:rsidRPr="00C626D1" w:rsidRDefault="004D034E" w:rsidP="00C626D1">
      <w:pPr>
        <w:spacing w:after="120" w:line="276" w:lineRule="auto"/>
        <w:contextualSpacing/>
        <w:jc w:val="both"/>
        <w:rPr>
          <w:rFonts w:asciiTheme="minorHAnsi" w:hAnsiTheme="minorHAnsi" w:cstheme="minorHAnsi"/>
          <w:sz w:val="22"/>
          <w:szCs w:val="22"/>
        </w:rPr>
      </w:pPr>
      <w:hyperlink r:id="rId9" w:history="1">
        <w:r>
          <w:rPr>
            <w:rStyle w:val="Hipervnculo"/>
            <w:rFonts w:asciiTheme="minorHAnsi" w:hAnsiTheme="minorHAnsi"/>
            <w:color w:val="auto"/>
            <w:sz w:val="22"/>
          </w:rPr>
          <w:t>https://www.navarra.es/eu/-/prentsa-oharra/chivite-presidentea-bat-dator-aagesen-presidenteordearekin-nafarroak-energia-berriztagarrietan-eta-trantsizio-energetikoan-duen-lidergoaren-gakoekin</w:t>
        </w:r>
      </w:hyperlink>
      <w:r>
        <w:rPr>
          <w:rFonts w:asciiTheme="minorHAnsi" w:hAnsiTheme="minorHAnsi"/>
          <w:sz w:val="22"/>
        </w:rPr>
        <w:t xml:space="preserve"> </w:t>
      </w:r>
    </w:p>
    <w:p w14:paraId="4236D1BA" w14:textId="77777777" w:rsidR="00F243E4" w:rsidRPr="00C626D1" w:rsidRDefault="00F243E4" w:rsidP="00C626D1">
      <w:pPr>
        <w:spacing w:after="120" w:line="276" w:lineRule="auto"/>
        <w:contextualSpacing/>
        <w:jc w:val="both"/>
        <w:rPr>
          <w:rFonts w:asciiTheme="minorHAnsi" w:hAnsiTheme="minorHAnsi" w:cstheme="minorHAnsi"/>
          <w:sz w:val="22"/>
          <w:szCs w:val="22"/>
        </w:rPr>
      </w:pPr>
    </w:p>
    <w:p w14:paraId="4C18B2FF" w14:textId="77777777" w:rsidR="00F243E4" w:rsidRPr="00C626D1" w:rsidRDefault="007D101A" w:rsidP="00C626D1">
      <w:pPr>
        <w:pStyle w:val="Prrafodelista"/>
        <w:spacing w:after="120" w:line="276" w:lineRule="auto"/>
        <w:ind w:left="360"/>
        <w:contextualSpacing w:val="0"/>
        <w:jc w:val="both"/>
        <w:rPr>
          <w:rFonts w:asciiTheme="minorHAnsi" w:hAnsiTheme="minorHAnsi" w:cstheme="minorHAnsi"/>
          <w:b/>
          <w:sz w:val="22"/>
          <w:szCs w:val="22"/>
        </w:rPr>
      </w:pPr>
      <w:r>
        <w:rPr>
          <w:rFonts w:asciiTheme="minorHAnsi" w:hAnsiTheme="minorHAnsi"/>
          <w:b/>
          <w:sz w:val="22"/>
        </w:rPr>
        <w:t>6.  2025/02/13: Energiako konferentzia sektoriala, 2025eko otsailaren 13koa, AURREZ AURREKOA</w:t>
      </w:r>
    </w:p>
    <w:p w14:paraId="5B9737F2" w14:textId="77777777" w:rsidR="00F243E4" w:rsidRPr="00C626D1" w:rsidRDefault="00F243E4" w:rsidP="00C626D1">
      <w:pPr>
        <w:pStyle w:val="Prrafodelista"/>
        <w:numPr>
          <w:ilvl w:val="0"/>
          <w:numId w:val="7"/>
        </w:numPr>
        <w:spacing w:before="120" w:after="120" w:line="276" w:lineRule="auto"/>
        <w:ind w:hanging="357"/>
        <w:contextualSpacing w:val="0"/>
        <w:jc w:val="both"/>
        <w:rPr>
          <w:rFonts w:asciiTheme="minorHAnsi" w:hAnsiTheme="minorHAnsi" w:cstheme="minorHAnsi"/>
          <w:sz w:val="22"/>
          <w:szCs w:val="22"/>
        </w:rPr>
      </w:pPr>
      <w:r>
        <w:rPr>
          <w:rFonts w:asciiTheme="minorHAnsi" w:hAnsiTheme="minorHAnsi"/>
          <w:sz w:val="22"/>
        </w:rPr>
        <w:t>Energiako konferentzia sektorialaren 2024ko urtarrilaren 26ko akta onestea. [ERABAKITZAILEA]</w:t>
      </w:r>
    </w:p>
    <w:p w14:paraId="534A25B7" w14:textId="77777777" w:rsidR="00F243E4" w:rsidRPr="00C626D1" w:rsidRDefault="00F243E4" w:rsidP="00C626D1">
      <w:pPr>
        <w:pStyle w:val="Prrafodelista"/>
        <w:numPr>
          <w:ilvl w:val="0"/>
          <w:numId w:val="7"/>
        </w:numPr>
        <w:spacing w:after="120" w:line="276" w:lineRule="auto"/>
        <w:jc w:val="both"/>
        <w:rPr>
          <w:rFonts w:asciiTheme="minorHAnsi" w:hAnsiTheme="minorHAnsi" w:cstheme="minorHAnsi"/>
          <w:sz w:val="22"/>
          <w:szCs w:val="22"/>
        </w:rPr>
      </w:pPr>
      <w:r>
        <w:rPr>
          <w:rFonts w:asciiTheme="minorHAnsi" w:hAnsiTheme="minorHAnsi"/>
          <w:sz w:val="22"/>
        </w:rPr>
        <w:t>Espainiako eta Europako energia-egoeraren berri ematea.</w:t>
      </w:r>
    </w:p>
    <w:p w14:paraId="31DD087F" w14:textId="77777777" w:rsidR="00F243E4" w:rsidRPr="00C626D1" w:rsidRDefault="00F243E4" w:rsidP="00C626D1">
      <w:pPr>
        <w:pStyle w:val="Prrafodelista"/>
        <w:numPr>
          <w:ilvl w:val="0"/>
          <w:numId w:val="7"/>
        </w:numPr>
        <w:spacing w:after="120" w:line="276" w:lineRule="auto"/>
        <w:jc w:val="both"/>
        <w:rPr>
          <w:rFonts w:asciiTheme="minorHAnsi" w:hAnsiTheme="minorHAnsi" w:cstheme="minorHAnsi"/>
          <w:sz w:val="22"/>
          <w:szCs w:val="22"/>
        </w:rPr>
      </w:pPr>
      <w:r>
        <w:rPr>
          <w:rFonts w:asciiTheme="minorHAnsi" w:hAnsiTheme="minorHAnsi"/>
          <w:sz w:val="22"/>
        </w:rPr>
        <w:t>Energia-erregistro eta -estatistiken berri ematea.</w:t>
      </w:r>
    </w:p>
    <w:p w14:paraId="7B19B619" w14:textId="77777777" w:rsidR="00F243E4" w:rsidRPr="00C626D1" w:rsidRDefault="00F243E4" w:rsidP="00C626D1">
      <w:pPr>
        <w:pStyle w:val="Prrafodelista"/>
        <w:numPr>
          <w:ilvl w:val="0"/>
          <w:numId w:val="7"/>
        </w:numPr>
        <w:spacing w:after="120" w:line="276" w:lineRule="auto"/>
        <w:jc w:val="both"/>
        <w:rPr>
          <w:rFonts w:asciiTheme="minorHAnsi" w:hAnsiTheme="minorHAnsi" w:cstheme="minorHAnsi"/>
          <w:sz w:val="22"/>
          <w:szCs w:val="22"/>
        </w:rPr>
      </w:pPr>
      <w:r>
        <w:rPr>
          <w:rFonts w:asciiTheme="minorHAnsi" w:hAnsiTheme="minorHAnsi"/>
          <w:sz w:val="22"/>
        </w:rPr>
        <w:t>Ibilgailu elektrikoen eta kargalekuen berri ematea: hedapena, izapideak eta araudia betetzearen jarraipena.</w:t>
      </w:r>
    </w:p>
    <w:p w14:paraId="57771DE3" w14:textId="77777777" w:rsidR="00F243E4" w:rsidRPr="00C626D1" w:rsidRDefault="00F243E4" w:rsidP="00C626D1">
      <w:pPr>
        <w:pStyle w:val="Prrafodelista"/>
        <w:numPr>
          <w:ilvl w:val="0"/>
          <w:numId w:val="7"/>
        </w:numPr>
        <w:spacing w:after="120" w:line="276" w:lineRule="auto"/>
        <w:jc w:val="both"/>
        <w:rPr>
          <w:rFonts w:asciiTheme="minorHAnsi" w:hAnsiTheme="minorHAnsi" w:cstheme="minorHAnsi"/>
          <w:sz w:val="22"/>
          <w:szCs w:val="22"/>
        </w:rPr>
      </w:pPr>
      <w:r>
        <w:rPr>
          <w:rFonts w:asciiTheme="minorHAnsi" w:hAnsiTheme="minorHAnsi"/>
          <w:sz w:val="22"/>
        </w:rPr>
        <w:t>Energia elektrikoaren garraio-sarearen plangintzaren berri ematea.</w:t>
      </w:r>
    </w:p>
    <w:p w14:paraId="33ADE2B8" w14:textId="77777777" w:rsidR="00F243E4" w:rsidRPr="00C626D1" w:rsidRDefault="00F243E4" w:rsidP="00C626D1">
      <w:pPr>
        <w:pStyle w:val="Prrafodelista"/>
        <w:numPr>
          <w:ilvl w:val="0"/>
          <w:numId w:val="7"/>
        </w:numPr>
        <w:spacing w:after="120" w:line="276" w:lineRule="auto"/>
        <w:jc w:val="both"/>
        <w:rPr>
          <w:rFonts w:asciiTheme="minorHAnsi" w:hAnsiTheme="minorHAnsi" w:cstheme="minorHAnsi"/>
          <w:sz w:val="22"/>
          <w:szCs w:val="22"/>
        </w:rPr>
      </w:pPr>
      <w:r>
        <w:rPr>
          <w:rFonts w:asciiTheme="minorHAnsi" w:hAnsiTheme="minorHAnsi"/>
          <w:sz w:val="22"/>
        </w:rPr>
        <w:t xml:space="preserve">Laguntza-programen eta Suspertze, Eraldatze eta Erresilientzia Planaren berri ematea. </w:t>
      </w:r>
    </w:p>
    <w:p w14:paraId="0972A26F" w14:textId="77777777" w:rsidR="00F243E4" w:rsidRPr="00C626D1" w:rsidRDefault="00F243E4" w:rsidP="00C626D1">
      <w:pPr>
        <w:pStyle w:val="Prrafodelista"/>
        <w:numPr>
          <w:ilvl w:val="0"/>
          <w:numId w:val="7"/>
        </w:numPr>
        <w:spacing w:after="120" w:line="276" w:lineRule="auto"/>
        <w:jc w:val="both"/>
        <w:rPr>
          <w:rFonts w:asciiTheme="minorHAnsi" w:hAnsiTheme="minorHAnsi" w:cstheme="minorHAnsi"/>
          <w:sz w:val="22"/>
          <w:szCs w:val="22"/>
        </w:rPr>
      </w:pPr>
      <w:r>
        <w:rPr>
          <w:rFonts w:asciiTheme="minorHAnsi" w:hAnsiTheme="minorHAnsi"/>
          <w:sz w:val="22"/>
        </w:rPr>
        <w:t>2025-2030 aldirako Energia Pobreziaren aurkako Espainiako Estrategiaren, bonu sozialaren eta bazterketa larria pairatzeko arriskuan dauden kontsumitzaile zaurgarrien egoeraren berri ematea.</w:t>
      </w:r>
    </w:p>
    <w:p w14:paraId="37D6569F" w14:textId="77777777" w:rsidR="00F243E4" w:rsidRPr="00C626D1" w:rsidRDefault="00F243E4" w:rsidP="00C626D1">
      <w:pPr>
        <w:pStyle w:val="Prrafodelista"/>
        <w:numPr>
          <w:ilvl w:val="0"/>
          <w:numId w:val="7"/>
        </w:numPr>
        <w:spacing w:after="120" w:line="276" w:lineRule="auto"/>
        <w:jc w:val="both"/>
        <w:rPr>
          <w:rFonts w:asciiTheme="minorHAnsi" w:hAnsiTheme="minorHAnsi" w:cstheme="minorHAnsi"/>
          <w:sz w:val="22"/>
          <w:szCs w:val="22"/>
        </w:rPr>
      </w:pPr>
      <w:r>
        <w:rPr>
          <w:rFonts w:asciiTheme="minorHAnsi" w:hAnsiTheme="minorHAnsi"/>
          <w:sz w:val="22"/>
        </w:rPr>
        <w:t>Energia-aurrezpenaren ziurtagirien egoeraren berri ematea.</w:t>
      </w:r>
    </w:p>
    <w:p w14:paraId="28C99AA9" w14:textId="77777777" w:rsidR="00F243E4" w:rsidRPr="00C626D1" w:rsidRDefault="00F243E4" w:rsidP="00C626D1">
      <w:pPr>
        <w:pStyle w:val="Prrafodelista"/>
        <w:numPr>
          <w:ilvl w:val="0"/>
          <w:numId w:val="7"/>
        </w:numPr>
        <w:spacing w:after="120" w:line="276" w:lineRule="auto"/>
        <w:jc w:val="both"/>
        <w:rPr>
          <w:rFonts w:asciiTheme="minorHAnsi" w:hAnsiTheme="minorHAnsi" w:cstheme="minorHAnsi"/>
          <w:sz w:val="22"/>
          <w:szCs w:val="22"/>
        </w:rPr>
      </w:pPr>
      <w:r>
        <w:rPr>
          <w:rFonts w:asciiTheme="minorHAnsi" w:hAnsiTheme="minorHAnsi"/>
          <w:sz w:val="22"/>
        </w:rPr>
        <w:t>Energia nuklearra Espainian.</w:t>
      </w:r>
    </w:p>
    <w:p w14:paraId="63FD4538" w14:textId="77777777" w:rsidR="00F243E4" w:rsidRPr="00C626D1" w:rsidRDefault="00F243E4" w:rsidP="00C626D1">
      <w:pPr>
        <w:pStyle w:val="Prrafodelista"/>
        <w:numPr>
          <w:ilvl w:val="0"/>
          <w:numId w:val="7"/>
        </w:numPr>
        <w:spacing w:before="120" w:after="120" w:line="276" w:lineRule="auto"/>
        <w:ind w:hanging="357"/>
        <w:contextualSpacing w:val="0"/>
        <w:jc w:val="both"/>
        <w:rPr>
          <w:rFonts w:asciiTheme="minorHAnsi" w:eastAsia="Calibri" w:hAnsiTheme="minorHAnsi" w:cstheme="minorHAnsi"/>
          <w:sz w:val="22"/>
          <w:szCs w:val="22"/>
        </w:rPr>
      </w:pPr>
      <w:r>
        <w:rPr>
          <w:rFonts w:asciiTheme="minorHAnsi" w:hAnsiTheme="minorHAnsi"/>
          <w:sz w:val="22"/>
        </w:rPr>
        <w:t>Galde-eskeak.</w:t>
      </w:r>
    </w:p>
    <w:p w14:paraId="065564D7" w14:textId="77777777" w:rsidR="00F243E4" w:rsidRPr="00C626D1" w:rsidRDefault="00F243E4" w:rsidP="00C626D1">
      <w:pPr>
        <w:pStyle w:val="Prrafodelista"/>
        <w:spacing w:before="120" w:after="120" w:line="276" w:lineRule="auto"/>
        <w:ind w:left="1211"/>
        <w:jc w:val="both"/>
        <w:rPr>
          <w:rFonts w:asciiTheme="minorHAnsi" w:hAnsiTheme="minorHAnsi" w:cstheme="minorHAnsi"/>
          <w:sz w:val="22"/>
          <w:szCs w:val="22"/>
        </w:rPr>
      </w:pPr>
    </w:p>
    <w:p w14:paraId="150A4A60" w14:textId="77777777" w:rsidR="00F243E4" w:rsidRPr="00C626D1" w:rsidRDefault="007D101A" w:rsidP="00C626D1">
      <w:pPr>
        <w:pStyle w:val="Prrafodelista"/>
        <w:spacing w:after="120" w:line="276" w:lineRule="auto"/>
        <w:ind w:left="360"/>
        <w:contextualSpacing w:val="0"/>
        <w:jc w:val="both"/>
        <w:rPr>
          <w:rFonts w:asciiTheme="minorHAnsi" w:hAnsiTheme="minorHAnsi" w:cstheme="minorHAnsi"/>
          <w:b/>
          <w:sz w:val="22"/>
          <w:szCs w:val="22"/>
        </w:rPr>
      </w:pPr>
      <w:r>
        <w:rPr>
          <w:rFonts w:asciiTheme="minorHAnsi" w:hAnsiTheme="minorHAnsi"/>
          <w:b/>
          <w:sz w:val="22"/>
        </w:rPr>
        <w:t>7. 2025/07/30: Nafarroako kontseilariaren eta Energiako estatu-idazkariaren arteko bilera</w:t>
      </w:r>
    </w:p>
    <w:p w14:paraId="4C980A1E" w14:textId="77777777" w:rsidR="00F243E4" w:rsidRPr="00C626D1" w:rsidRDefault="00F243E4" w:rsidP="00C626D1">
      <w:pPr>
        <w:spacing w:after="120" w:line="276" w:lineRule="auto"/>
        <w:jc w:val="both"/>
        <w:rPr>
          <w:rFonts w:asciiTheme="minorHAnsi" w:hAnsiTheme="minorHAnsi" w:cstheme="minorHAnsi"/>
          <w:sz w:val="22"/>
          <w:szCs w:val="22"/>
        </w:rPr>
      </w:pPr>
      <w:r>
        <w:rPr>
          <w:rFonts w:asciiTheme="minorHAnsi" w:hAnsiTheme="minorHAnsi"/>
          <w:sz w:val="22"/>
        </w:rPr>
        <w:t>Mikel Irujo</w:t>
      </w:r>
    </w:p>
    <w:p w14:paraId="7FC8FEB5" w14:textId="77777777" w:rsidR="00F243E4" w:rsidRPr="00C626D1" w:rsidRDefault="00F243E4" w:rsidP="00C626D1">
      <w:pPr>
        <w:spacing w:after="120" w:line="276" w:lineRule="auto"/>
        <w:jc w:val="both"/>
        <w:rPr>
          <w:rFonts w:asciiTheme="minorHAnsi" w:hAnsiTheme="minorHAnsi" w:cstheme="minorHAnsi"/>
          <w:sz w:val="22"/>
          <w:szCs w:val="22"/>
        </w:rPr>
      </w:pPr>
      <w:r>
        <w:rPr>
          <w:rFonts w:asciiTheme="minorHAnsi" w:hAnsiTheme="minorHAnsi"/>
          <w:sz w:val="22"/>
        </w:rPr>
        <w:t>Manuel García Hernández</w:t>
      </w:r>
    </w:p>
    <w:p w14:paraId="5CE04F7A" w14:textId="77777777" w:rsidR="00F243E4" w:rsidRPr="00C626D1" w:rsidRDefault="00F243E4" w:rsidP="00C626D1">
      <w:pPr>
        <w:spacing w:after="120" w:line="276" w:lineRule="auto"/>
        <w:jc w:val="both"/>
        <w:rPr>
          <w:rFonts w:asciiTheme="minorHAnsi" w:hAnsiTheme="minorHAnsi" w:cstheme="minorHAnsi"/>
          <w:sz w:val="22"/>
          <w:szCs w:val="22"/>
        </w:rPr>
      </w:pPr>
      <w:r>
        <w:rPr>
          <w:rFonts w:asciiTheme="minorHAnsi" w:hAnsiTheme="minorHAnsi"/>
          <w:sz w:val="22"/>
        </w:rPr>
        <w:t>Miguel Rodrigo Gonzalo</w:t>
      </w:r>
    </w:p>
    <w:p w14:paraId="2455E08D" w14:textId="77777777" w:rsidR="00F243E4" w:rsidRPr="00C626D1" w:rsidRDefault="00F243E4" w:rsidP="00C626D1">
      <w:pPr>
        <w:spacing w:after="120" w:line="276" w:lineRule="auto"/>
        <w:jc w:val="both"/>
        <w:rPr>
          <w:rFonts w:asciiTheme="minorHAnsi" w:hAnsiTheme="minorHAnsi" w:cstheme="minorHAnsi"/>
          <w:sz w:val="22"/>
          <w:szCs w:val="22"/>
        </w:rPr>
      </w:pPr>
      <w:r>
        <w:rPr>
          <w:rFonts w:asciiTheme="minorHAnsi" w:hAnsiTheme="minorHAnsi"/>
          <w:sz w:val="22"/>
        </w:rPr>
        <w:t>Energia Dibertsifikatzeko eta Aurrezteko Institutuaren zuzendari nagusia</w:t>
      </w:r>
    </w:p>
    <w:p w14:paraId="0D9443EA" w14:textId="77777777" w:rsidR="00F243E4" w:rsidRPr="00C626D1" w:rsidRDefault="00F243E4" w:rsidP="00C626D1">
      <w:pPr>
        <w:spacing w:after="120" w:line="276" w:lineRule="auto"/>
        <w:jc w:val="both"/>
        <w:rPr>
          <w:rFonts w:asciiTheme="minorHAnsi" w:hAnsiTheme="minorHAnsi" w:cstheme="minorHAnsi"/>
          <w:sz w:val="22"/>
          <w:szCs w:val="22"/>
        </w:rPr>
      </w:pPr>
      <w:r>
        <w:rPr>
          <w:rFonts w:asciiTheme="minorHAnsi" w:hAnsiTheme="minorHAnsi"/>
          <w:sz w:val="22"/>
        </w:rPr>
        <w:t>Energia-politika eta Meatzeetako zuzendari nagusia</w:t>
      </w:r>
    </w:p>
    <w:p w14:paraId="0BFE0E73" w14:textId="77777777" w:rsidR="00F243E4" w:rsidRPr="00C626D1" w:rsidRDefault="00F243E4" w:rsidP="00C626D1">
      <w:pPr>
        <w:spacing w:after="120" w:line="276" w:lineRule="auto"/>
        <w:jc w:val="both"/>
        <w:rPr>
          <w:rFonts w:asciiTheme="minorHAnsi" w:hAnsiTheme="minorHAnsi" w:cstheme="minorHAnsi"/>
          <w:sz w:val="22"/>
          <w:szCs w:val="22"/>
        </w:rPr>
      </w:pPr>
      <w:r>
        <w:rPr>
          <w:rFonts w:asciiTheme="minorHAnsi" w:hAnsiTheme="minorHAnsi"/>
          <w:sz w:val="22"/>
        </w:rPr>
        <w:t xml:space="preserve">Gai zerrenda: </w:t>
      </w:r>
    </w:p>
    <w:p w14:paraId="2C7D0C39" w14:textId="77777777" w:rsidR="00F243E4" w:rsidRPr="00C626D1" w:rsidRDefault="00F243E4" w:rsidP="00C626D1">
      <w:pPr>
        <w:pStyle w:val="Prrafodelista"/>
        <w:numPr>
          <w:ilvl w:val="0"/>
          <w:numId w:val="6"/>
        </w:numPr>
        <w:spacing w:before="100" w:after="120" w:line="276" w:lineRule="auto"/>
        <w:ind w:right="2880"/>
        <w:contextualSpacing w:val="0"/>
        <w:jc w:val="both"/>
        <w:rPr>
          <w:rFonts w:asciiTheme="minorHAnsi" w:hAnsiTheme="minorHAnsi" w:cstheme="minorHAnsi"/>
          <w:sz w:val="22"/>
          <w:szCs w:val="22"/>
        </w:rPr>
      </w:pPr>
      <w:r>
        <w:rPr>
          <w:rFonts w:asciiTheme="minorHAnsi" w:hAnsiTheme="minorHAnsi"/>
          <w:sz w:val="22"/>
        </w:rPr>
        <w:t>REDEIA plan estrategikoa, Nafarroaren ekarpenak </w:t>
      </w:r>
    </w:p>
    <w:p w14:paraId="544AB442" w14:textId="77777777" w:rsidR="00F243E4" w:rsidRPr="00C626D1" w:rsidRDefault="00F243E4" w:rsidP="00C626D1">
      <w:pPr>
        <w:pStyle w:val="Prrafodelista"/>
        <w:numPr>
          <w:ilvl w:val="0"/>
          <w:numId w:val="6"/>
        </w:numPr>
        <w:spacing w:before="100" w:after="120" w:line="276" w:lineRule="auto"/>
        <w:ind w:right="5040"/>
        <w:contextualSpacing w:val="0"/>
        <w:jc w:val="both"/>
        <w:rPr>
          <w:rFonts w:asciiTheme="minorHAnsi" w:hAnsiTheme="minorHAnsi" w:cstheme="minorHAnsi"/>
          <w:sz w:val="22"/>
          <w:szCs w:val="22"/>
        </w:rPr>
      </w:pPr>
      <w:r>
        <w:rPr>
          <w:rFonts w:asciiTheme="minorHAnsi" w:hAnsiTheme="minorHAnsi"/>
          <w:sz w:val="22"/>
        </w:rPr>
        <w:t xml:space="preserve">Deialdiei buruzko informazioa: </w:t>
      </w:r>
    </w:p>
    <w:p w14:paraId="50F221BD" w14:textId="77777777" w:rsidR="00F243E4" w:rsidRPr="00C626D1" w:rsidRDefault="00F243E4" w:rsidP="00C626D1">
      <w:pPr>
        <w:pStyle w:val="Prrafodelista"/>
        <w:numPr>
          <w:ilvl w:val="1"/>
          <w:numId w:val="6"/>
        </w:numPr>
        <w:spacing w:before="100" w:after="120" w:line="276" w:lineRule="auto"/>
        <w:ind w:right="5040"/>
        <w:contextualSpacing w:val="0"/>
        <w:jc w:val="both"/>
        <w:rPr>
          <w:rFonts w:asciiTheme="minorHAnsi" w:hAnsiTheme="minorHAnsi" w:cstheme="minorHAnsi"/>
          <w:sz w:val="22"/>
          <w:szCs w:val="22"/>
        </w:rPr>
      </w:pPr>
      <w:r>
        <w:rPr>
          <w:rFonts w:asciiTheme="minorHAnsi" w:hAnsiTheme="minorHAnsi"/>
          <w:sz w:val="22"/>
        </w:rPr>
        <w:lastRenderedPageBreak/>
        <w:t>Ministerioak autonomia-erkidegoei emandako laguntzen plangintza (moveak, industria deskarbonizatzeko laguntzak, autokontsumoa...).</w:t>
      </w:r>
    </w:p>
    <w:p w14:paraId="740540B9" w14:textId="77777777" w:rsidR="00F243E4" w:rsidRPr="00C626D1" w:rsidRDefault="00F243E4" w:rsidP="00C626D1">
      <w:pPr>
        <w:pStyle w:val="Prrafodelista"/>
        <w:numPr>
          <w:ilvl w:val="1"/>
          <w:numId w:val="6"/>
        </w:numPr>
        <w:spacing w:before="100" w:after="120" w:line="276" w:lineRule="auto"/>
        <w:ind w:right="2160"/>
        <w:contextualSpacing w:val="0"/>
        <w:jc w:val="both"/>
        <w:rPr>
          <w:rFonts w:asciiTheme="minorHAnsi" w:hAnsiTheme="minorHAnsi" w:cstheme="minorHAnsi"/>
          <w:sz w:val="22"/>
          <w:szCs w:val="22"/>
        </w:rPr>
      </w:pPr>
      <w:r>
        <w:rPr>
          <w:rFonts w:asciiTheme="minorHAnsi" w:hAnsiTheme="minorHAnsi"/>
          <w:sz w:val="22"/>
        </w:rPr>
        <w:t>Energia-aurrezpenaren ziurtagirien kudeaketa. Autonomia-erkidegoek funtsak eskatu dituzte izapideak egiteko (pertsonala), autonomia-erkidegoek egiten dutelako modu deszentralizatuan.</w:t>
      </w:r>
    </w:p>
    <w:p w14:paraId="0890FD16" w14:textId="77777777" w:rsidR="00F243E4" w:rsidRPr="00C626D1" w:rsidRDefault="00F243E4" w:rsidP="00C626D1">
      <w:pPr>
        <w:pStyle w:val="Prrafodelista"/>
        <w:numPr>
          <w:ilvl w:val="0"/>
          <w:numId w:val="6"/>
        </w:numPr>
        <w:spacing w:before="100" w:after="120" w:line="276" w:lineRule="auto"/>
        <w:ind w:right="1440"/>
        <w:contextualSpacing w:val="0"/>
        <w:jc w:val="both"/>
        <w:rPr>
          <w:rFonts w:asciiTheme="minorHAnsi" w:hAnsiTheme="minorHAnsi" w:cstheme="minorHAnsi"/>
          <w:sz w:val="22"/>
          <w:szCs w:val="22"/>
        </w:rPr>
      </w:pPr>
      <w:r>
        <w:rPr>
          <w:rFonts w:asciiTheme="minorHAnsi" w:hAnsiTheme="minorHAnsi"/>
          <w:sz w:val="22"/>
        </w:rPr>
        <w:t>Industria-sektore berriztagarriarentzako laguntza. Europako sarea eta harremanak Europako Batzordearekin.</w:t>
      </w:r>
    </w:p>
    <w:p w14:paraId="3D49DC7B" w14:textId="77777777" w:rsidR="00F243E4" w:rsidRPr="00C626D1" w:rsidRDefault="00F243E4" w:rsidP="00C626D1">
      <w:pPr>
        <w:spacing w:after="120" w:line="276" w:lineRule="auto"/>
        <w:jc w:val="both"/>
        <w:rPr>
          <w:rFonts w:asciiTheme="minorHAnsi" w:hAnsiTheme="minorHAnsi" w:cstheme="minorHAnsi"/>
          <w:sz w:val="22"/>
          <w:szCs w:val="22"/>
        </w:rPr>
      </w:pPr>
    </w:p>
    <w:p w14:paraId="559C29F5" w14:textId="77777777" w:rsidR="00F243E4" w:rsidRPr="00C626D1" w:rsidRDefault="007D101A" w:rsidP="00C626D1">
      <w:pPr>
        <w:pStyle w:val="Prrafodelista"/>
        <w:spacing w:after="120" w:line="276" w:lineRule="auto"/>
        <w:ind w:left="360"/>
        <w:contextualSpacing w:val="0"/>
        <w:jc w:val="both"/>
        <w:rPr>
          <w:rFonts w:asciiTheme="minorHAnsi" w:hAnsiTheme="minorHAnsi" w:cstheme="minorHAnsi"/>
          <w:b/>
          <w:sz w:val="22"/>
          <w:szCs w:val="22"/>
        </w:rPr>
      </w:pPr>
      <w:r>
        <w:rPr>
          <w:rFonts w:asciiTheme="minorHAnsi" w:hAnsiTheme="minorHAnsi"/>
          <w:b/>
          <w:sz w:val="22"/>
        </w:rPr>
        <w:t xml:space="preserve">8.  2025/09/18: </w:t>
      </w:r>
    </w:p>
    <w:p w14:paraId="63027C96" w14:textId="77777777" w:rsidR="00F243E4" w:rsidRPr="00C626D1" w:rsidRDefault="00F243E4" w:rsidP="00C626D1">
      <w:pPr>
        <w:spacing w:after="120" w:line="276" w:lineRule="auto"/>
        <w:jc w:val="both"/>
        <w:rPr>
          <w:rFonts w:asciiTheme="minorHAnsi" w:hAnsiTheme="minorHAnsi" w:cstheme="minorHAnsi"/>
          <w:sz w:val="22"/>
          <w:szCs w:val="22"/>
        </w:rPr>
      </w:pPr>
      <w:r>
        <w:rPr>
          <w:rFonts w:asciiTheme="minorHAnsi" w:hAnsiTheme="minorHAnsi"/>
          <w:sz w:val="22"/>
        </w:rPr>
        <w:t>Plangintza-bilera – Red Eléctrica – Energiako estatu-idazkaria</w:t>
      </w:r>
    </w:p>
    <w:p w14:paraId="71726580" w14:textId="77777777" w:rsidR="00F243E4" w:rsidRPr="00C626D1" w:rsidRDefault="00F243E4" w:rsidP="00C626D1">
      <w:pPr>
        <w:spacing w:after="120" w:line="276" w:lineRule="auto"/>
        <w:jc w:val="both"/>
        <w:rPr>
          <w:rFonts w:asciiTheme="minorHAnsi" w:hAnsiTheme="minorHAnsi" w:cstheme="minorHAnsi"/>
          <w:sz w:val="22"/>
          <w:szCs w:val="22"/>
        </w:rPr>
      </w:pPr>
      <w:r>
        <w:rPr>
          <w:rFonts w:asciiTheme="minorHAnsi" w:hAnsiTheme="minorHAnsi"/>
          <w:sz w:val="22"/>
        </w:rPr>
        <w:t>Mikel Irujo</w:t>
      </w:r>
    </w:p>
    <w:p w14:paraId="4CACC5A0" w14:textId="77777777" w:rsidR="00F243E4" w:rsidRPr="00C626D1" w:rsidRDefault="00F243E4" w:rsidP="00C626D1">
      <w:pPr>
        <w:spacing w:after="120" w:line="276" w:lineRule="auto"/>
        <w:jc w:val="both"/>
        <w:rPr>
          <w:rFonts w:asciiTheme="minorHAnsi" w:hAnsiTheme="minorHAnsi" w:cstheme="minorHAnsi"/>
          <w:sz w:val="22"/>
          <w:szCs w:val="22"/>
        </w:rPr>
      </w:pPr>
      <w:r>
        <w:rPr>
          <w:rFonts w:asciiTheme="minorHAnsi" w:hAnsiTheme="minorHAnsi"/>
          <w:sz w:val="22"/>
        </w:rPr>
        <w:t>Laura Larraya</w:t>
      </w:r>
    </w:p>
    <w:p w14:paraId="28379D72" w14:textId="77777777" w:rsidR="004F49E6" w:rsidRPr="00C626D1" w:rsidRDefault="004F49E6" w:rsidP="00C626D1">
      <w:pPr>
        <w:pStyle w:val="Default"/>
        <w:spacing w:after="120" w:line="276" w:lineRule="auto"/>
        <w:jc w:val="both"/>
        <w:rPr>
          <w:rFonts w:asciiTheme="minorHAnsi" w:hAnsiTheme="minorHAnsi" w:cstheme="minorHAnsi"/>
          <w:color w:val="auto"/>
          <w:sz w:val="22"/>
          <w:szCs w:val="22"/>
        </w:rPr>
      </w:pPr>
      <w:r>
        <w:rPr>
          <w:rFonts w:asciiTheme="minorHAnsi" w:hAnsiTheme="minorHAnsi"/>
          <w:color w:val="auto"/>
          <w:sz w:val="22"/>
        </w:rPr>
        <w:t>Hori jakinarazten dut, Nafarroako Parlamentuko Erregelamenduaren 215. artikuluan xedatutakoa betez.</w:t>
      </w:r>
    </w:p>
    <w:p w14:paraId="789FE871" w14:textId="77777777" w:rsidR="0015660B" w:rsidRPr="00C626D1" w:rsidRDefault="0015660B" w:rsidP="00C626D1">
      <w:pPr>
        <w:spacing w:after="120" w:line="276" w:lineRule="auto"/>
        <w:jc w:val="both"/>
        <w:rPr>
          <w:rFonts w:asciiTheme="minorHAnsi" w:hAnsiTheme="minorHAnsi" w:cstheme="minorHAnsi"/>
          <w:sz w:val="22"/>
          <w:szCs w:val="22"/>
        </w:rPr>
      </w:pPr>
    </w:p>
    <w:p w14:paraId="29A52293" w14:textId="203C4629" w:rsidR="007C0BA1" w:rsidRPr="00C626D1" w:rsidRDefault="007C0BA1" w:rsidP="00C626D1">
      <w:pPr>
        <w:spacing w:after="120" w:line="276" w:lineRule="auto"/>
        <w:jc w:val="both"/>
        <w:rPr>
          <w:rFonts w:asciiTheme="minorHAnsi" w:hAnsiTheme="minorHAnsi" w:cstheme="minorHAnsi"/>
          <w:sz w:val="22"/>
          <w:szCs w:val="22"/>
        </w:rPr>
      </w:pPr>
      <w:r>
        <w:rPr>
          <w:rFonts w:asciiTheme="minorHAnsi" w:hAnsiTheme="minorHAnsi"/>
          <w:sz w:val="22"/>
        </w:rPr>
        <w:t>Iruñean, 2025eko azaroaren 10ean</w:t>
      </w:r>
    </w:p>
    <w:p w14:paraId="5839161D" w14:textId="05F276D9" w:rsidR="00924421" w:rsidRPr="00C626D1" w:rsidRDefault="00C626D1" w:rsidP="00C626D1">
      <w:pPr>
        <w:spacing w:after="120" w:line="276" w:lineRule="auto"/>
        <w:jc w:val="both"/>
        <w:rPr>
          <w:rFonts w:asciiTheme="minorHAnsi" w:hAnsiTheme="minorHAnsi" w:cstheme="minorHAnsi"/>
          <w:sz w:val="22"/>
          <w:szCs w:val="22"/>
        </w:rPr>
      </w:pPr>
      <w:r>
        <w:rPr>
          <w:rFonts w:asciiTheme="minorHAnsi" w:hAnsiTheme="minorHAnsi"/>
          <w:sz w:val="22"/>
        </w:rPr>
        <w:t>Industriako eta Enpresen Trantsizio Ekologiko eta Digitalerako kontseilaria: Mikel Irujo Amezaga jauna</w:t>
      </w:r>
    </w:p>
    <w:sectPr w:rsidR="00924421" w:rsidRPr="00C626D1" w:rsidSect="00C626D1">
      <w:footerReference w:type="default" r:id="rId10"/>
      <w:pgSz w:w="11907" w:h="16840" w:code="9"/>
      <w:pgMar w:top="1702" w:right="1134" w:bottom="1134" w:left="18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8BDC1" w14:textId="77777777" w:rsidR="00361D3C" w:rsidRDefault="00361D3C" w:rsidP="00805581">
      <w:r>
        <w:separator/>
      </w:r>
    </w:p>
  </w:endnote>
  <w:endnote w:type="continuationSeparator" w:id="0">
    <w:p w14:paraId="6DE0CD47" w14:textId="77777777" w:rsidR="00361D3C" w:rsidRDefault="00361D3C"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erif Condensed">
    <w:altName w:val="Sylfaen"/>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B2B0" w14:textId="63B43F48" w:rsidR="00306888" w:rsidRPr="007C0BA1" w:rsidRDefault="00306888" w:rsidP="00306888">
    <w:pPr>
      <w:spacing w:line="360" w:lineRule="auto"/>
      <w:jc w:val="both"/>
      <w:rPr>
        <w:rFonts w:ascii="DejaVu Serif Condensed" w:hAnsi="DejaVu Serif Condensed"/>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7A0D5" w14:textId="77777777" w:rsidR="00361D3C" w:rsidRDefault="00361D3C" w:rsidP="00805581">
      <w:r>
        <w:separator/>
      </w:r>
    </w:p>
  </w:footnote>
  <w:footnote w:type="continuationSeparator" w:id="0">
    <w:p w14:paraId="419D207E" w14:textId="77777777" w:rsidR="00361D3C" w:rsidRDefault="00361D3C"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27F"/>
    <w:multiLevelType w:val="multilevel"/>
    <w:tmpl w:val="7FE62460"/>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1" w15:restartNumberingAfterBreak="0">
    <w:nsid w:val="1206175B"/>
    <w:multiLevelType w:val="hybridMultilevel"/>
    <w:tmpl w:val="A9C0A98E"/>
    <w:lvl w:ilvl="0" w:tplc="0C0A0001">
      <w:start w:val="1"/>
      <w:numFmt w:val="bullet"/>
      <w:lvlText w:val=""/>
      <w:lvlJc w:val="left"/>
      <w:pPr>
        <w:ind w:left="720" w:hanging="360"/>
      </w:pPr>
      <w:rPr>
        <w:rFonts w:ascii="Symbol" w:hAnsi="Symbol" w:hint="default"/>
      </w:rPr>
    </w:lvl>
    <w:lvl w:ilvl="1" w:tplc="0C0A0011">
      <w:start w:val="1"/>
      <w:numFmt w:val="decimal"/>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ED30AA"/>
    <w:multiLevelType w:val="hybridMultilevel"/>
    <w:tmpl w:val="364447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FCD349D"/>
    <w:multiLevelType w:val="multilevel"/>
    <w:tmpl w:val="E35CF0B8"/>
    <w:lvl w:ilvl="0">
      <w:start w:val="1"/>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4" w15:restartNumberingAfterBreak="0">
    <w:nsid w:val="2346652D"/>
    <w:multiLevelType w:val="multilevel"/>
    <w:tmpl w:val="B7ACEFF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DAB26B0"/>
    <w:multiLevelType w:val="multilevel"/>
    <w:tmpl w:val="B7ACEFF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3CAD7003"/>
    <w:multiLevelType w:val="hybridMultilevel"/>
    <w:tmpl w:val="5E92873A"/>
    <w:lvl w:ilvl="0" w:tplc="0C0A000F">
      <w:start w:val="1"/>
      <w:numFmt w:val="decimal"/>
      <w:lvlText w:val="%1."/>
      <w:lvlJc w:val="left"/>
      <w:pPr>
        <w:ind w:left="1211"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8310B2C"/>
    <w:multiLevelType w:val="hybridMultilevel"/>
    <w:tmpl w:val="594AE99E"/>
    <w:lvl w:ilvl="0" w:tplc="DA847E9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9D17AFE"/>
    <w:multiLevelType w:val="multilevel"/>
    <w:tmpl w:val="55E822E8"/>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bullet"/>
      <w:lvlText w:val=""/>
      <w:lvlJc w:val="left"/>
      <w:pPr>
        <w:ind w:left="1869" w:hanging="720"/>
      </w:pPr>
      <w:rPr>
        <w:rFonts w:ascii="Wingdings" w:hAnsi="Wingdings"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9" w15:restartNumberingAfterBreak="0">
    <w:nsid w:val="6CE83EA1"/>
    <w:multiLevelType w:val="hybridMultilevel"/>
    <w:tmpl w:val="CD524CC0"/>
    <w:lvl w:ilvl="0" w:tplc="0C0A000F">
      <w:start w:val="1"/>
      <w:numFmt w:val="decimal"/>
      <w:lvlText w:val="%1."/>
      <w:lvlJc w:val="left"/>
      <w:pPr>
        <w:ind w:left="720" w:hanging="360"/>
      </w:pPr>
    </w:lvl>
    <w:lvl w:ilvl="1" w:tplc="0C0A0011">
      <w:start w:val="1"/>
      <w:numFmt w:val="decimal"/>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D94116D"/>
    <w:multiLevelType w:val="hybridMultilevel"/>
    <w:tmpl w:val="B958F4AC"/>
    <w:lvl w:ilvl="0" w:tplc="12209EE8">
      <w:start w:val="3"/>
      <w:numFmt w:val="bullet"/>
      <w:lvlText w:val="-"/>
      <w:lvlJc w:val="left"/>
      <w:pPr>
        <w:ind w:left="720" w:hanging="360"/>
      </w:pPr>
      <w:rPr>
        <w:rFonts w:ascii="DejaVu Serif Condensed" w:eastAsia="Times New Roman" w:hAnsi="DejaVu Serif Condensed"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7956C67"/>
    <w:multiLevelType w:val="hybridMultilevel"/>
    <w:tmpl w:val="DA9A0778"/>
    <w:lvl w:ilvl="0" w:tplc="3EE2D006">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8843555"/>
    <w:multiLevelType w:val="hybridMultilevel"/>
    <w:tmpl w:val="462695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7B757E80"/>
    <w:multiLevelType w:val="hybridMultilevel"/>
    <w:tmpl w:val="3A82F5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3257286">
    <w:abstractNumId w:val="3"/>
  </w:num>
  <w:num w:numId="2" w16cid:durableId="389232545">
    <w:abstractNumId w:val="0"/>
  </w:num>
  <w:num w:numId="3" w16cid:durableId="742261557">
    <w:abstractNumId w:val="8"/>
  </w:num>
  <w:num w:numId="4" w16cid:durableId="1915045280">
    <w:abstractNumId w:val="7"/>
  </w:num>
  <w:num w:numId="5" w16cid:durableId="376247295">
    <w:abstractNumId w:val="10"/>
  </w:num>
  <w:num w:numId="6" w16cid:durableId="5212838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0380393">
    <w:abstractNumId w:val="6"/>
  </w:num>
  <w:num w:numId="8" w16cid:durableId="242186942">
    <w:abstractNumId w:val="1"/>
  </w:num>
  <w:num w:numId="9" w16cid:durableId="830557299">
    <w:abstractNumId w:val="2"/>
  </w:num>
  <w:num w:numId="10" w16cid:durableId="1366056638">
    <w:abstractNumId w:val="13"/>
  </w:num>
  <w:num w:numId="11" w16cid:durableId="1003629230">
    <w:abstractNumId w:val="11"/>
  </w:num>
  <w:num w:numId="12" w16cid:durableId="1426615533">
    <w:abstractNumId w:val="4"/>
  </w:num>
  <w:num w:numId="13" w16cid:durableId="1885753359">
    <w:abstractNumId w:val="9"/>
  </w:num>
  <w:num w:numId="14" w16cid:durableId="1071777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A18"/>
    <w:rsid w:val="00005CB6"/>
    <w:rsid w:val="00047109"/>
    <w:rsid w:val="00061227"/>
    <w:rsid w:val="00061978"/>
    <w:rsid w:val="000747BF"/>
    <w:rsid w:val="000C24EC"/>
    <w:rsid w:val="000C2BAE"/>
    <w:rsid w:val="001200E1"/>
    <w:rsid w:val="0015364A"/>
    <w:rsid w:val="0015660B"/>
    <w:rsid w:val="00157B5E"/>
    <w:rsid w:val="00187E82"/>
    <w:rsid w:val="001B100D"/>
    <w:rsid w:val="001C10F8"/>
    <w:rsid w:val="001C1A6D"/>
    <w:rsid w:val="001C1E70"/>
    <w:rsid w:val="001E7D6B"/>
    <w:rsid w:val="001F34F3"/>
    <w:rsid w:val="001F6DB5"/>
    <w:rsid w:val="00206E77"/>
    <w:rsid w:val="00207D6A"/>
    <w:rsid w:val="00235E3A"/>
    <w:rsid w:val="00264D61"/>
    <w:rsid w:val="00266A20"/>
    <w:rsid w:val="00273693"/>
    <w:rsid w:val="002F02F2"/>
    <w:rsid w:val="00301DBF"/>
    <w:rsid w:val="00302F80"/>
    <w:rsid w:val="00306888"/>
    <w:rsid w:val="003217FB"/>
    <w:rsid w:val="00361D3C"/>
    <w:rsid w:val="00366908"/>
    <w:rsid w:val="00377151"/>
    <w:rsid w:val="003A0CE7"/>
    <w:rsid w:val="003E7603"/>
    <w:rsid w:val="003E7F77"/>
    <w:rsid w:val="003F3663"/>
    <w:rsid w:val="0040150F"/>
    <w:rsid w:val="00462CA9"/>
    <w:rsid w:val="00491B64"/>
    <w:rsid w:val="004B5C04"/>
    <w:rsid w:val="004C3705"/>
    <w:rsid w:val="004D034E"/>
    <w:rsid w:val="004D38EF"/>
    <w:rsid w:val="004F49E6"/>
    <w:rsid w:val="0051134D"/>
    <w:rsid w:val="0055338A"/>
    <w:rsid w:val="00564CC7"/>
    <w:rsid w:val="005A37F8"/>
    <w:rsid w:val="005C1FDF"/>
    <w:rsid w:val="005C36E7"/>
    <w:rsid w:val="005C57FC"/>
    <w:rsid w:val="005D3701"/>
    <w:rsid w:val="005E442E"/>
    <w:rsid w:val="005F4AD6"/>
    <w:rsid w:val="00632DDC"/>
    <w:rsid w:val="006360EF"/>
    <w:rsid w:val="00654E5C"/>
    <w:rsid w:val="006E1A20"/>
    <w:rsid w:val="006E3AC8"/>
    <w:rsid w:val="007019AA"/>
    <w:rsid w:val="00710A94"/>
    <w:rsid w:val="00730366"/>
    <w:rsid w:val="00775291"/>
    <w:rsid w:val="007B5B6D"/>
    <w:rsid w:val="007C0BA1"/>
    <w:rsid w:val="007D101A"/>
    <w:rsid w:val="00800A18"/>
    <w:rsid w:val="0080310F"/>
    <w:rsid w:val="00805581"/>
    <w:rsid w:val="008303D7"/>
    <w:rsid w:val="00857FEB"/>
    <w:rsid w:val="00872BB8"/>
    <w:rsid w:val="0088757F"/>
    <w:rsid w:val="00901F02"/>
    <w:rsid w:val="00907A49"/>
    <w:rsid w:val="00915D78"/>
    <w:rsid w:val="00924421"/>
    <w:rsid w:val="00932262"/>
    <w:rsid w:val="00950A82"/>
    <w:rsid w:val="009620D6"/>
    <w:rsid w:val="009A0F11"/>
    <w:rsid w:val="009C585B"/>
    <w:rsid w:val="009E0B2F"/>
    <w:rsid w:val="009F2469"/>
    <w:rsid w:val="009F4CB6"/>
    <w:rsid w:val="00A23304"/>
    <w:rsid w:val="00A701BE"/>
    <w:rsid w:val="00B14F8A"/>
    <w:rsid w:val="00B368D1"/>
    <w:rsid w:val="00B55C6B"/>
    <w:rsid w:val="00B62D95"/>
    <w:rsid w:val="00B677B2"/>
    <w:rsid w:val="00B7603A"/>
    <w:rsid w:val="00B919AD"/>
    <w:rsid w:val="00B95259"/>
    <w:rsid w:val="00BA0FC9"/>
    <w:rsid w:val="00BB4969"/>
    <w:rsid w:val="00BD0024"/>
    <w:rsid w:val="00BD62C4"/>
    <w:rsid w:val="00BE06A8"/>
    <w:rsid w:val="00C01890"/>
    <w:rsid w:val="00C02A51"/>
    <w:rsid w:val="00C33000"/>
    <w:rsid w:val="00C626D1"/>
    <w:rsid w:val="00C76255"/>
    <w:rsid w:val="00CA379A"/>
    <w:rsid w:val="00CC0BF4"/>
    <w:rsid w:val="00CD6187"/>
    <w:rsid w:val="00CF554E"/>
    <w:rsid w:val="00CF7C9B"/>
    <w:rsid w:val="00D562E4"/>
    <w:rsid w:val="00D764D5"/>
    <w:rsid w:val="00D83E62"/>
    <w:rsid w:val="00DA2741"/>
    <w:rsid w:val="00DB0413"/>
    <w:rsid w:val="00DD3120"/>
    <w:rsid w:val="00DD4A22"/>
    <w:rsid w:val="00DE5C78"/>
    <w:rsid w:val="00DF138C"/>
    <w:rsid w:val="00DF566E"/>
    <w:rsid w:val="00E01BCD"/>
    <w:rsid w:val="00E2075A"/>
    <w:rsid w:val="00E42E78"/>
    <w:rsid w:val="00E447D7"/>
    <w:rsid w:val="00E55333"/>
    <w:rsid w:val="00EA380B"/>
    <w:rsid w:val="00F06E1A"/>
    <w:rsid w:val="00F243E4"/>
    <w:rsid w:val="00F25A76"/>
    <w:rsid w:val="00F307AE"/>
    <w:rsid w:val="00F96648"/>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493DE"/>
  <w15:chartTrackingRefBased/>
  <w15:docId w15:val="{19FC9FDB-EFE8-467C-9198-51469F46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u-ES"/>
    </w:rPr>
  </w:style>
  <w:style w:type="paragraph" w:styleId="Piedepgina">
    <w:name w:val="footer"/>
    <w:basedOn w:val="Normal"/>
    <w:link w:val="PiedepginaCar"/>
    <w:uiPriority w:val="99"/>
    <w:rsid w:val="00805581"/>
    <w:pPr>
      <w:tabs>
        <w:tab w:val="center" w:pos="4252"/>
        <w:tab w:val="right" w:pos="8504"/>
      </w:tabs>
    </w:pPr>
  </w:style>
  <w:style w:type="character" w:customStyle="1" w:styleId="PiedepginaCar">
    <w:name w:val="Pie de página Car"/>
    <w:link w:val="Piedepgina"/>
    <w:uiPriority w:val="99"/>
    <w:rsid w:val="00805581"/>
    <w:rPr>
      <w:lang w:val="eu-ES"/>
    </w:rPr>
  </w:style>
  <w:style w:type="paragraph" w:styleId="Prrafodelista">
    <w:name w:val="List Paragraph"/>
    <w:basedOn w:val="Normal"/>
    <w:link w:val="PrrafodelistaCar"/>
    <w:uiPriority w:val="34"/>
    <w:qFormat/>
    <w:rsid w:val="00366908"/>
    <w:pPr>
      <w:ind w:left="720"/>
      <w:contextualSpacing/>
    </w:pPr>
    <w:rPr>
      <w:sz w:val="24"/>
      <w:szCs w:val="24"/>
    </w:rPr>
  </w:style>
  <w:style w:type="paragraph" w:styleId="Textodeglobo">
    <w:name w:val="Balloon Text"/>
    <w:basedOn w:val="Normal"/>
    <w:link w:val="TextodegloboCar"/>
    <w:rsid w:val="00366908"/>
    <w:rPr>
      <w:rFonts w:ascii="Segoe UI" w:hAnsi="Segoe UI" w:cs="Segoe UI"/>
      <w:sz w:val="18"/>
      <w:szCs w:val="18"/>
    </w:rPr>
  </w:style>
  <w:style w:type="character" w:customStyle="1" w:styleId="TextodegloboCar">
    <w:name w:val="Texto de globo Car"/>
    <w:link w:val="Textodeglobo"/>
    <w:rsid w:val="00366908"/>
    <w:rPr>
      <w:rFonts w:ascii="Segoe UI" w:hAnsi="Segoe UI" w:cs="Segoe UI"/>
      <w:sz w:val="18"/>
      <w:szCs w:val="18"/>
      <w:lang w:val="eu-ES"/>
    </w:rPr>
  </w:style>
  <w:style w:type="character" w:customStyle="1" w:styleId="PrrafodelistaCar">
    <w:name w:val="Párrafo de lista Car"/>
    <w:link w:val="Prrafodelista"/>
    <w:uiPriority w:val="34"/>
    <w:qFormat/>
    <w:rsid w:val="00B919AD"/>
    <w:rPr>
      <w:sz w:val="24"/>
      <w:szCs w:val="24"/>
    </w:rPr>
  </w:style>
  <w:style w:type="paragraph" w:customStyle="1" w:styleId="Default">
    <w:name w:val="Default"/>
    <w:rsid w:val="00306888"/>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306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24560">
      <w:bodyDiv w:val="1"/>
      <w:marLeft w:val="0"/>
      <w:marRight w:val="0"/>
      <w:marTop w:val="0"/>
      <w:marBottom w:val="0"/>
      <w:divBdr>
        <w:top w:val="none" w:sz="0" w:space="0" w:color="auto"/>
        <w:left w:val="none" w:sz="0" w:space="0" w:color="auto"/>
        <w:bottom w:val="none" w:sz="0" w:space="0" w:color="auto"/>
        <w:right w:val="none" w:sz="0" w:space="0" w:color="auto"/>
      </w:divBdr>
    </w:div>
    <w:div w:id="18117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varra.es/eu/-/prentsa-oharra/chivite-lehendakariak-eta-ribera-ministroak-lehentasunezkotzat-jo-dute-nafarroako-ubidearen-bigarren-fasea-gauzatze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avarra.es/eu/-/prentsa-oharra/chivite-presidentea-bat-dator-aagesen-presidenteordearekin-nafarroak-energia-berriztagarrietan-eta-trantsizio-energetikoan-duen-lidergoaren-gakoeki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2C992-2A61-4F45-868F-9968E87F8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572</Words>
  <Characters>4440</Characters>
  <Application>Microsoft Office Word</Application>
  <DocSecurity>0</DocSecurity>
  <Lines>370</Lines>
  <Paragraphs>192</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4820</CharactersWithSpaces>
  <SharedDoc>false</SharedDoc>
  <HLinks>
    <vt:vector size="12" baseType="variant">
      <vt:variant>
        <vt:i4>7274623</vt:i4>
      </vt:variant>
      <vt:variant>
        <vt:i4>6</vt:i4>
      </vt:variant>
      <vt:variant>
        <vt:i4>0</vt:i4>
      </vt:variant>
      <vt:variant>
        <vt:i4>5</vt:i4>
      </vt:variant>
      <vt:variant>
        <vt:lpwstr>https://www.navarra.es/es/-/nota-prensa/la-presidenta-chivite-comparte-con-la-vicepresidenta-aagesen-las-claves-del-liderazgo-de-navarra-en-energias-renovables-y-transicion-energetica</vt:lpwstr>
      </vt:variant>
      <vt:variant>
        <vt:lpwstr/>
      </vt:variant>
      <vt:variant>
        <vt:i4>6</vt:i4>
      </vt:variant>
      <vt:variant>
        <vt:i4>3</vt:i4>
      </vt:variant>
      <vt:variant>
        <vt:i4>0</vt:i4>
      </vt:variant>
      <vt:variant>
        <vt:i4>5</vt:i4>
      </vt:variant>
      <vt:variant>
        <vt:lpwstr>https://www.navarra.es/es/-/nota-prensa/la-presidenta-chivite-y-la-ministra-ribera-coinciden-en-calificar-de-prioritaria-la-ejecucion-de-la-segunda-fase-del-canal-de-navarra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Martin Cestao, Nerea</cp:lastModifiedBy>
  <cp:revision>6</cp:revision>
  <cp:lastPrinted>2025-01-14T08:04:00Z</cp:lastPrinted>
  <dcterms:created xsi:type="dcterms:W3CDTF">2025-11-11T10:39:00Z</dcterms:created>
  <dcterms:modified xsi:type="dcterms:W3CDTF">2025-12-12T11:08:00Z</dcterms:modified>
</cp:coreProperties>
</file>