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558E" w14:textId="47760855" w:rsidR="006D6675" w:rsidRPr="00260793" w:rsidRDefault="006D6675" w:rsidP="00260793">
      <w:pPr>
        <w:spacing w:after="120" w:line="276" w:lineRule="auto"/>
        <w:jc w:val="both"/>
        <w:rPr>
          <w:rFonts w:asciiTheme="minorHAnsi" w:hAnsiTheme="minorHAnsi" w:cstheme="minorHAnsi"/>
          <w:sz w:val="22"/>
          <w:szCs w:val="22"/>
        </w:rPr>
      </w:pPr>
      <w:r w:rsidRPr="00260793">
        <w:rPr>
          <w:rFonts w:asciiTheme="minorHAnsi" w:hAnsiTheme="minorHAnsi" w:cstheme="minorHAnsi"/>
          <w:sz w:val="22"/>
          <w:szCs w:val="22"/>
        </w:rPr>
        <w:t>En relación a la pregunta escrita 11-25/PES-003</w:t>
      </w:r>
      <w:r w:rsidR="00BE6AB5" w:rsidRPr="00260793">
        <w:rPr>
          <w:rFonts w:asciiTheme="minorHAnsi" w:hAnsiTheme="minorHAnsi" w:cstheme="minorHAnsi"/>
          <w:sz w:val="22"/>
          <w:szCs w:val="22"/>
        </w:rPr>
        <w:t>90</w:t>
      </w:r>
      <w:r w:rsidRPr="00260793">
        <w:rPr>
          <w:rFonts w:asciiTheme="minorHAnsi" w:hAnsiTheme="minorHAnsi" w:cstheme="minorHAnsi"/>
          <w:sz w:val="22"/>
          <w:szCs w:val="22"/>
        </w:rPr>
        <w:t xml:space="preserve">, presentada por el Grupo Parlamentario </w:t>
      </w:r>
      <w:proofErr w:type="spellStart"/>
      <w:r w:rsidR="00260793" w:rsidRPr="00260793">
        <w:rPr>
          <w:rFonts w:asciiTheme="minorHAnsi" w:hAnsiTheme="minorHAnsi" w:cstheme="minorHAnsi"/>
          <w:sz w:val="22"/>
          <w:szCs w:val="22"/>
        </w:rPr>
        <w:t>Geroa</w:t>
      </w:r>
      <w:proofErr w:type="spellEnd"/>
      <w:r w:rsidR="00260793" w:rsidRPr="00260793">
        <w:rPr>
          <w:rFonts w:asciiTheme="minorHAnsi" w:hAnsiTheme="minorHAnsi" w:cstheme="minorHAnsi"/>
          <w:sz w:val="22"/>
          <w:szCs w:val="22"/>
        </w:rPr>
        <w:t xml:space="preserve"> Bai</w:t>
      </w:r>
      <w:r w:rsidRPr="00260793">
        <w:rPr>
          <w:rFonts w:asciiTheme="minorHAnsi" w:hAnsiTheme="minorHAnsi" w:cstheme="minorHAnsi"/>
          <w:sz w:val="22"/>
          <w:szCs w:val="22"/>
        </w:rPr>
        <w:t>, el Consejero de Educación</w:t>
      </w:r>
      <w:r w:rsidR="00260793">
        <w:rPr>
          <w:rFonts w:asciiTheme="minorHAnsi" w:hAnsiTheme="minorHAnsi" w:cstheme="minorHAnsi"/>
          <w:sz w:val="22"/>
          <w:szCs w:val="22"/>
        </w:rPr>
        <w:t xml:space="preserve"> </w:t>
      </w:r>
      <w:r w:rsidR="00260793" w:rsidRPr="00260793">
        <w:rPr>
          <w:rFonts w:asciiTheme="minorHAnsi" w:hAnsiTheme="minorHAnsi" w:cstheme="minorHAnsi"/>
          <w:sz w:val="22"/>
          <w:szCs w:val="22"/>
        </w:rPr>
        <w:t>informa</w:t>
      </w:r>
      <w:r w:rsidRPr="00260793">
        <w:rPr>
          <w:rFonts w:asciiTheme="minorHAnsi" w:hAnsiTheme="minorHAnsi" w:cstheme="minorHAnsi"/>
          <w:sz w:val="22"/>
          <w:szCs w:val="22"/>
        </w:rPr>
        <w:t>:</w:t>
      </w:r>
    </w:p>
    <w:p w14:paraId="5AA3B9F4" w14:textId="77777777" w:rsidR="00A07FCE" w:rsidRPr="00260793" w:rsidRDefault="00BE6AB5" w:rsidP="00260793">
      <w:pPr>
        <w:spacing w:after="120" w:line="276" w:lineRule="auto"/>
        <w:jc w:val="both"/>
        <w:rPr>
          <w:rFonts w:asciiTheme="minorHAnsi" w:hAnsiTheme="minorHAnsi" w:cstheme="minorHAnsi"/>
          <w:sz w:val="22"/>
          <w:szCs w:val="22"/>
        </w:rPr>
      </w:pPr>
      <w:r w:rsidRPr="00260793">
        <w:rPr>
          <w:rFonts w:asciiTheme="minorHAnsi" w:hAnsiTheme="minorHAnsi" w:cstheme="minorHAnsi"/>
          <w:sz w:val="22"/>
          <w:szCs w:val="22"/>
        </w:rPr>
        <w:t xml:space="preserve">La adaptación de la ratio en la escuela concertada con criterios de distribución equitativa se pretende seguir realizando conforme a lo siguiente: el Decreto Foral 33/2021, de 28 de abril, por el que se regula la admisión del alumnado en los centros docentes públicos y privados concertados de la Comunidad Foral de Navarra establece en su artículo 36 punto 4 que, en atención al índice de escolarización de alumnado con necesidad específica de apoyo educativo por centro, el Departamento de Educación podrá prever, en su caso, ratios inferiores a las previstas con carácter general para el nivel de enseñanza correspondiente. De esta manera, el Departamento de Educación determinará, en la correspondiente resolución reguladora del proceso de admisión para el curso 2026-2027, la disminución de ratios correspondientes </w:t>
      </w:r>
      <w:r w:rsidR="008601B7" w:rsidRPr="00260793">
        <w:rPr>
          <w:rFonts w:asciiTheme="minorHAnsi" w:hAnsiTheme="minorHAnsi" w:cstheme="minorHAnsi"/>
          <w:sz w:val="22"/>
          <w:szCs w:val="22"/>
        </w:rPr>
        <w:t>vinculadas al índice</w:t>
      </w:r>
      <w:r w:rsidRPr="00260793">
        <w:rPr>
          <w:rFonts w:asciiTheme="minorHAnsi" w:hAnsiTheme="minorHAnsi" w:cstheme="minorHAnsi"/>
          <w:sz w:val="22"/>
          <w:szCs w:val="22"/>
        </w:rPr>
        <w:t xml:space="preserve"> ACNEAE negativo</w:t>
      </w:r>
      <w:r w:rsidR="008601B7" w:rsidRPr="00260793">
        <w:rPr>
          <w:rFonts w:asciiTheme="minorHAnsi" w:hAnsiTheme="minorHAnsi" w:cstheme="minorHAnsi"/>
          <w:sz w:val="22"/>
          <w:szCs w:val="22"/>
        </w:rPr>
        <w:t xml:space="preserve"> que se publica en cada curso escolar</w:t>
      </w:r>
      <w:r w:rsidRPr="00260793">
        <w:rPr>
          <w:rFonts w:asciiTheme="minorHAnsi" w:hAnsiTheme="minorHAnsi" w:cstheme="minorHAnsi"/>
          <w:sz w:val="22"/>
          <w:szCs w:val="22"/>
        </w:rPr>
        <w:t>.</w:t>
      </w:r>
    </w:p>
    <w:p w14:paraId="64D8AD5E" w14:textId="05B51A80" w:rsidR="00722514" w:rsidRPr="00260793" w:rsidRDefault="002C0DF6" w:rsidP="00260793">
      <w:pPr>
        <w:spacing w:after="120" w:line="276" w:lineRule="auto"/>
        <w:jc w:val="both"/>
        <w:rPr>
          <w:rFonts w:asciiTheme="minorHAnsi" w:hAnsiTheme="minorHAnsi" w:cstheme="minorHAnsi"/>
          <w:sz w:val="22"/>
          <w:szCs w:val="22"/>
        </w:rPr>
      </w:pPr>
      <w:r w:rsidRPr="00260793">
        <w:rPr>
          <w:rFonts w:asciiTheme="minorHAnsi" w:hAnsiTheme="minorHAnsi" w:cstheme="minorHAnsi"/>
          <w:sz w:val="22"/>
          <w:szCs w:val="22"/>
        </w:rPr>
        <w:t xml:space="preserve">En Pamplona, a 26 de </w:t>
      </w:r>
      <w:r w:rsidR="00A40196" w:rsidRPr="00260793">
        <w:rPr>
          <w:rFonts w:asciiTheme="minorHAnsi" w:hAnsiTheme="minorHAnsi" w:cstheme="minorHAnsi"/>
          <w:sz w:val="22"/>
          <w:szCs w:val="22"/>
        </w:rPr>
        <w:t>noviembre</w:t>
      </w:r>
      <w:r w:rsidRPr="00260793">
        <w:rPr>
          <w:rFonts w:asciiTheme="minorHAnsi" w:hAnsiTheme="minorHAnsi" w:cstheme="minorHAnsi"/>
          <w:sz w:val="22"/>
          <w:szCs w:val="22"/>
        </w:rPr>
        <w:t xml:space="preserve"> de 2025</w:t>
      </w:r>
    </w:p>
    <w:p w14:paraId="62CBD5A3" w14:textId="778596F9" w:rsidR="00722514" w:rsidRPr="00260793" w:rsidRDefault="00260793" w:rsidP="00260793">
      <w:pPr>
        <w:spacing w:after="120" w:line="276" w:lineRule="auto"/>
        <w:jc w:val="both"/>
        <w:rPr>
          <w:rFonts w:asciiTheme="minorHAnsi" w:hAnsiTheme="minorHAnsi" w:cstheme="minorHAnsi"/>
          <w:sz w:val="22"/>
          <w:szCs w:val="22"/>
        </w:rPr>
      </w:pPr>
      <w:r w:rsidRPr="00260793">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006D6675" w:rsidRPr="00260793">
        <w:rPr>
          <w:rFonts w:asciiTheme="minorHAnsi" w:hAnsiTheme="minorHAnsi" w:cstheme="minorHAnsi"/>
          <w:sz w:val="22"/>
          <w:szCs w:val="22"/>
          <w:lang w:val="fr-FR"/>
        </w:rPr>
        <w:t xml:space="preserve">Carlos Gimeno </w:t>
      </w:r>
      <w:proofErr w:type="spellStart"/>
      <w:r w:rsidR="006D6675" w:rsidRPr="00260793">
        <w:rPr>
          <w:rFonts w:asciiTheme="minorHAnsi" w:hAnsiTheme="minorHAnsi" w:cstheme="minorHAnsi"/>
          <w:sz w:val="22"/>
          <w:szCs w:val="22"/>
          <w:lang w:val="fr-FR"/>
        </w:rPr>
        <w:t>Gurpegu</w:t>
      </w:r>
      <w:r>
        <w:rPr>
          <w:rFonts w:asciiTheme="minorHAnsi" w:hAnsiTheme="minorHAnsi" w:cstheme="minorHAnsi"/>
          <w:sz w:val="22"/>
          <w:szCs w:val="22"/>
          <w:lang w:val="fr-FR"/>
        </w:rPr>
        <w:t>i</w:t>
      </w:r>
      <w:proofErr w:type="spellEnd"/>
    </w:p>
    <w:sectPr w:rsidR="00722514" w:rsidRPr="00260793" w:rsidSect="00260793">
      <w:headerReference w:type="default" r:id="rId6"/>
      <w:footerReference w:type="default" r:id="rId7"/>
      <w:headerReference w:type="first" r:id="rId8"/>
      <w:footerReference w:type="first" r:id="rId9"/>
      <w:pgSz w:w="11906" w:h="16838" w:code="9"/>
      <w:pgMar w:top="1560"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DC9" w14:textId="77777777" w:rsidR="00A85776" w:rsidRDefault="00A85776">
      <w:r>
        <w:separator/>
      </w:r>
    </w:p>
  </w:endnote>
  <w:endnote w:type="continuationSeparator" w:id="0">
    <w:p w14:paraId="676D441E" w14:textId="77777777" w:rsidR="00A85776" w:rsidRDefault="00A8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3396" w14:textId="77777777" w:rsidR="00A85776" w:rsidRPr="00A2145B" w:rsidRDefault="00A85776"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BE6AB5">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7359" w14:textId="77F21709" w:rsidR="00A85776" w:rsidRPr="00A2145B" w:rsidRDefault="00A85776"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C08E" w14:textId="77777777" w:rsidR="00A85776" w:rsidRDefault="00A85776">
      <w:r>
        <w:separator/>
      </w:r>
    </w:p>
  </w:footnote>
  <w:footnote w:type="continuationSeparator" w:id="0">
    <w:p w14:paraId="0C55181E" w14:textId="77777777" w:rsidR="00A85776" w:rsidRDefault="00A8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CD1F" w14:textId="6D834568" w:rsidR="00A85776" w:rsidRPr="007250F0" w:rsidRDefault="00A85776"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0B01" w14:textId="27DF0F0C" w:rsidR="00A85776" w:rsidRDefault="00A85776"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92C26"/>
    <w:rsid w:val="002168BE"/>
    <w:rsid w:val="00220E57"/>
    <w:rsid w:val="00260793"/>
    <w:rsid w:val="00277C9A"/>
    <w:rsid w:val="00286C7D"/>
    <w:rsid w:val="002B1807"/>
    <w:rsid w:val="002C0DF6"/>
    <w:rsid w:val="002E34DF"/>
    <w:rsid w:val="002E4F9C"/>
    <w:rsid w:val="003F1206"/>
    <w:rsid w:val="004031A8"/>
    <w:rsid w:val="00426486"/>
    <w:rsid w:val="004C58DB"/>
    <w:rsid w:val="004F4088"/>
    <w:rsid w:val="00524782"/>
    <w:rsid w:val="005367EB"/>
    <w:rsid w:val="00550006"/>
    <w:rsid w:val="00597336"/>
    <w:rsid w:val="005B095B"/>
    <w:rsid w:val="005D696B"/>
    <w:rsid w:val="00610AAA"/>
    <w:rsid w:val="006764C1"/>
    <w:rsid w:val="006961BD"/>
    <w:rsid w:val="00696F6F"/>
    <w:rsid w:val="006A5952"/>
    <w:rsid w:val="006D6675"/>
    <w:rsid w:val="007106BC"/>
    <w:rsid w:val="00722514"/>
    <w:rsid w:val="007250F0"/>
    <w:rsid w:val="0072622D"/>
    <w:rsid w:val="00780CA4"/>
    <w:rsid w:val="00793F61"/>
    <w:rsid w:val="007E640E"/>
    <w:rsid w:val="00832136"/>
    <w:rsid w:val="008601B7"/>
    <w:rsid w:val="008805D6"/>
    <w:rsid w:val="009226EF"/>
    <w:rsid w:val="00994342"/>
    <w:rsid w:val="009D73FA"/>
    <w:rsid w:val="009E202F"/>
    <w:rsid w:val="009E381E"/>
    <w:rsid w:val="00A07FCE"/>
    <w:rsid w:val="00A117E7"/>
    <w:rsid w:val="00A2145B"/>
    <w:rsid w:val="00A304D6"/>
    <w:rsid w:val="00A40196"/>
    <w:rsid w:val="00A512AE"/>
    <w:rsid w:val="00A85776"/>
    <w:rsid w:val="00B17CCC"/>
    <w:rsid w:val="00B46857"/>
    <w:rsid w:val="00BA56D5"/>
    <w:rsid w:val="00BD4394"/>
    <w:rsid w:val="00BD6A02"/>
    <w:rsid w:val="00BE6AB5"/>
    <w:rsid w:val="00C043AC"/>
    <w:rsid w:val="00C4100A"/>
    <w:rsid w:val="00C7645D"/>
    <w:rsid w:val="00CA2943"/>
    <w:rsid w:val="00CA68DA"/>
    <w:rsid w:val="00CC186C"/>
    <w:rsid w:val="00D51958"/>
    <w:rsid w:val="00DA6D6E"/>
    <w:rsid w:val="00DF6784"/>
    <w:rsid w:val="00E21BF7"/>
    <w:rsid w:val="00EA1FB1"/>
    <w:rsid w:val="00ED5CA9"/>
    <w:rsid w:val="00F323EB"/>
    <w:rsid w:val="00F50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BE99C7A"/>
  <w15:docId w15:val="{C15EF8A3-3131-46C6-A6AB-F6AD835B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D519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customStyle="1" w:styleId="Ttulo3Car">
    <w:name w:val="Título 3 Car"/>
    <w:basedOn w:val="Fuentedeprrafopredeter"/>
    <w:link w:val="Ttulo3"/>
    <w:uiPriority w:val="9"/>
    <w:semiHidden/>
    <w:rsid w:val="00D5195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519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416">
      <w:bodyDiv w:val="1"/>
      <w:marLeft w:val="0"/>
      <w:marRight w:val="0"/>
      <w:marTop w:val="0"/>
      <w:marBottom w:val="0"/>
      <w:divBdr>
        <w:top w:val="none" w:sz="0" w:space="0" w:color="auto"/>
        <w:left w:val="none" w:sz="0" w:space="0" w:color="auto"/>
        <w:bottom w:val="none" w:sz="0" w:space="0" w:color="auto"/>
        <w:right w:val="none" w:sz="0" w:space="0" w:color="auto"/>
      </w:divBdr>
    </w:div>
    <w:div w:id="957102514">
      <w:bodyDiv w:val="1"/>
      <w:marLeft w:val="0"/>
      <w:marRight w:val="0"/>
      <w:marTop w:val="0"/>
      <w:marBottom w:val="0"/>
      <w:divBdr>
        <w:top w:val="none" w:sz="0" w:space="0" w:color="auto"/>
        <w:left w:val="none" w:sz="0" w:space="0" w:color="auto"/>
        <w:bottom w:val="none" w:sz="0" w:space="0" w:color="auto"/>
        <w:right w:val="none" w:sz="0" w:space="0" w:color="auto"/>
      </w:divBdr>
      <w:divsChild>
        <w:div w:id="728962484">
          <w:marLeft w:val="0"/>
          <w:marRight w:val="0"/>
          <w:marTop w:val="100"/>
          <w:marBottom w:val="100"/>
          <w:divBdr>
            <w:top w:val="none" w:sz="0" w:space="0" w:color="auto"/>
            <w:left w:val="none" w:sz="0" w:space="0" w:color="auto"/>
            <w:bottom w:val="none" w:sz="0" w:space="0" w:color="auto"/>
            <w:right w:val="none" w:sz="0" w:space="0" w:color="auto"/>
          </w:divBdr>
          <w:divsChild>
            <w:div w:id="1811434249">
              <w:marLeft w:val="0"/>
              <w:marRight w:val="486"/>
              <w:marTop w:val="0"/>
              <w:marBottom w:val="0"/>
              <w:divBdr>
                <w:top w:val="none" w:sz="0" w:space="0" w:color="auto"/>
                <w:left w:val="none" w:sz="0" w:space="0" w:color="auto"/>
                <w:bottom w:val="none" w:sz="0" w:space="0" w:color="auto"/>
                <w:right w:val="none" w:sz="0" w:space="0" w:color="auto"/>
              </w:divBdr>
              <w:divsChild>
                <w:div w:id="1082675872">
                  <w:marLeft w:val="0"/>
                  <w:marRight w:val="0"/>
                  <w:marTop w:val="0"/>
                  <w:marBottom w:val="0"/>
                  <w:divBdr>
                    <w:top w:val="none" w:sz="0" w:space="0" w:color="auto"/>
                    <w:left w:val="none" w:sz="0" w:space="0" w:color="auto"/>
                    <w:bottom w:val="none" w:sz="0" w:space="0" w:color="auto"/>
                    <w:right w:val="none" w:sz="0" w:space="0" w:color="auto"/>
                  </w:divBdr>
                </w:div>
              </w:divsChild>
            </w:div>
            <w:div w:id="766729817">
              <w:marLeft w:val="0"/>
              <w:marRight w:val="0"/>
              <w:marTop w:val="0"/>
              <w:marBottom w:val="0"/>
              <w:divBdr>
                <w:top w:val="none" w:sz="0" w:space="0" w:color="auto"/>
                <w:left w:val="none" w:sz="0" w:space="0" w:color="auto"/>
                <w:bottom w:val="none" w:sz="0" w:space="0" w:color="auto"/>
                <w:right w:val="none" w:sz="0" w:space="0" w:color="auto"/>
              </w:divBdr>
            </w:div>
          </w:divsChild>
        </w:div>
        <w:div w:id="1540242060">
          <w:marLeft w:val="0"/>
          <w:marRight w:val="0"/>
          <w:marTop w:val="100"/>
          <w:marBottom w:val="100"/>
          <w:divBdr>
            <w:top w:val="none" w:sz="0" w:space="0" w:color="auto"/>
            <w:left w:val="none" w:sz="0" w:space="0" w:color="auto"/>
            <w:bottom w:val="none" w:sz="0" w:space="0" w:color="auto"/>
            <w:right w:val="none" w:sz="0" w:space="0" w:color="auto"/>
          </w:divBdr>
          <w:divsChild>
            <w:div w:id="131099745">
              <w:marLeft w:val="0"/>
              <w:marRight w:val="0"/>
              <w:marTop w:val="0"/>
              <w:marBottom w:val="0"/>
              <w:divBdr>
                <w:top w:val="none" w:sz="0" w:space="0" w:color="auto"/>
                <w:left w:val="none" w:sz="0" w:space="0" w:color="auto"/>
                <w:bottom w:val="none" w:sz="0" w:space="0" w:color="auto"/>
                <w:right w:val="none" w:sz="0" w:space="0" w:color="auto"/>
              </w:divBdr>
              <w:divsChild>
                <w:div w:id="729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5</cp:revision>
  <cp:lastPrinted>2015-10-05T06:52:00Z</cp:lastPrinted>
  <dcterms:created xsi:type="dcterms:W3CDTF">2025-11-25T12:31:00Z</dcterms:created>
  <dcterms:modified xsi:type="dcterms:W3CDTF">2025-12-02T07:12:00Z</dcterms:modified>
</cp:coreProperties>
</file>