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9994" w14:textId="6879A9A2" w:rsidR="00FE56D1" w:rsidRDefault="00FE56D1" w:rsidP="00FE56D1">
      <w:pPr>
        <w:spacing w:after="120" w:line="276" w:lineRule="auto"/>
        <w:jc w:val="both"/>
      </w:pPr>
      <w:r>
        <w:t>26PES-3</w:t>
      </w:r>
    </w:p>
    <w:p w14:paraId="7D06E949" w14:textId="0CAEA38C" w:rsidR="00FE56D1" w:rsidRPr="00FE56D1" w:rsidRDefault="00FE56D1" w:rsidP="00FE56D1">
      <w:pPr>
        <w:spacing w:after="120" w:line="276" w:lineRule="auto"/>
        <w:jc w:val="both"/>
      </w:pPr>
      <w:r w:rsidRPr="00FE56D1">
        <w:t>Don Félix Zapatero Soria, miembro de las Cortes de Navarra,</w:t>
      </w:r>
      <w:r>
        <w:t xml:space="preserve"> </w:t>
      </w:r>
      <w:r w:rsidRPr="00FE56D1">
        <w:t>adscrito al Grupo Parlamentario Unión del Pueblo Navarro (UPN), al</w:t>
      </w:r>
      <w:r>
        <w:t xml:space="preserve"> </w:t>
      </w:r>
      <w:r w:rsidRPr="00FE56D1">
        <w:t>amparo de lo dispuesto en el Reglamento de la Cámara, realiza la</w:t>
      </w:r>
      <w:r>
        <w:t xml:space="preserve"> </w:t>
      </w:r>
      <w:r w:rsidRPr="00FE56D1">
        <w:t>siguiente pregunta escrita al Gobierno de Navarra:</w:t>
      </w:r>
    </w:p>
    <w:p w14:paraId="24C81D4A" w14:textId="357ADB0A" w:rsidR="00FE56D1" w:rsidRPr="00FE56D1" w:rsidRDefault="00FE56D1" w:rsidP="00FE56D1">
      <w:pPr>
        <w:spacing w:after="120" w:line="276" w:lineRule="auto"/>
        <w:jc w:val="both"/>
      </w:pPr>
      <w:r w:rsidRPr="00FE56D1">
        <w:t>Recibida información de la 11-25/PEI-01074 con el censo de</w:t>
      </w:r>
      <w:r>
        <w:t xml:space="preserve"> </w:t>
      </w:r>
      <w:r w:rsidRPr="00FE56D1">
        <w:t>perros y gatos registrados en el RIACNA en 2025 y comparada con la</w:t>
      </w:r>
      <w:r>
        <w:t xml:space="preserve"> </w:t>
      </w:r>
      <w:r w:rsidRPr="00FE56D1">
        <w:t>recibida en el 2024 en la 11-24/PEI-00837, quisiera saber:</w:t>
      </w:r>
    </w:p>
    <w:p w14:paraId="3CDDFB1C" w14:textId="65BD5364" w:rsidR="00FE56D1" w:rsidRPr="00FE56D1" w:rsidRDefault="00FE56D1" w:rsidP="00FE56D1">
      <w:pPr>
        <w:spacing w:after="120" w:line="276" w:lineRule="auto"/>
        <w:jc w:val="both"/>
      </w:pPr>
      <w:r w:rsidRPr="00FE56D1">
        <w:t>¿</w:t>
      </w:r>
      <w:r>
        <w:t>H</w:t>
      </w:r>
      <w:r w:rsidRPr="00FE56D1">
        <w:t>an analizado estas variaciones de registros de perros y gatos?</w:t>
      </w:r>
      <w:r>
        <w:t xml:space="preserve"> </w:t>
      </w:r>
      <w:r w:rsidRPr="00FE56D1">
        <w:t>Y si lo han hecho, ¿a qué se debe el motivo de las variaciones?</w:t>
      </w:r>
    </w:p>
    <w:p w14:paraId="2AF74235" w14:textId="4494EB0C" w:rsidR="00FE56D1" w:rsidRPr="00FE56D1" w:rsidRDefault="00FE56D1" w:rsidP="00FE56D1">
      <w:pPr>
        <w:spacing w:after="120" w:line="276" w:lineRule="auto"/>
        <w:jc w:val="both"/>
      </w:pPr>
      <w:r w:rsidRPr="00FE56D1">
        <w:t>Pamplona, 19 de diciembre de 2025</w:t>
      </w:r>
    </w:p>
    <w:p w14:paraId="1E6D9AF9" w14:textId="25C2CF0B" w:rsidR="00FE56D1" w:rsidRDefault="00FE56D1" w:rsidP="00FE56D1">
      <w:pPr>
        <w:spacing w:after="120" w:line="276" w:lineRule="auto"/>
        <w:jc w:val="both"/>
      </w:pPr>
      <w:r>
        <w:t xml:space="preserve">El Parlamentario Foral: </w:t>
      </w:r>
      <w:r w:rsidRPr="00FE56D1">
        <w:t>Félix Zapatero Soria</w:t>
      </w:r>
    </w:p>
    <w:sectPr w:rsidR="00FE5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D1"/>
    <w:rsid w:val="00F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5CC3"/>
  <w15:chartTrackingRefBased/>
  <w15:docId w15:val="{E6EA3256-4215-4D0E-9096-BEC3C0DF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2026-01-08T10:48:00Z</dcterms:created>
  <dcterms:modified xsi:type="dcterms:W3CDTF">2026-01-08T10:51:00Z</dcterms:modified>
</cp:coreProperties>
</file>