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98D5" w14:textId="5353352E" w:rsidR="0003788E" w:rsidRPr="0003788E" w:rsidRDefault="0003788E" w:rsidP="0003788E">
      <w:pPr>
        <w:spacing w:after="120" w:line="276" w:lineRule="auto"/>
        <w:jc w:val="both"/>
        <w:rPr>
          <w:rFonts w:cstheme="minorHAnsi"/>
        </w:rPr>
      </w:pPr>
      <w:r>
        <w:t xml:space="preserve">25PES-458</w:t>
      </w:r>
    </w:p>
    <w:p w14:paraId="2DD2863B" w14:textId="320ADFC5" w:rsidR="0003788E" w:rsidRPr="0003788E" w:rsidRDefault="0003788E" w:rsidP="0003788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Gorteetako kide den eta Unión del Pueblo Navarro (UPN) talde parlamentarioari atxikita dagoen Ángel Ansa Echegaray jaunak, ParlamentukoErregelamenduan ezartzen denaren babesean, honako galdera hau aurkezten du, idatziz erantzun dakion:</w:t>
      </w:r>
    </w:p>
    <w:p w14:paraId="2CFEFD4B" w14:textId="15666864" w:rsidR="0003788E" w:rsidRPr="0003788E" w:rsidRDefault="0003788E" w:rsidP="0003788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Duela gutxi jakin da Espainiako Gobernuak 60.000 milioi eurori uko egin diela Next Generation funts europarretako maileguen bidez esleituta zituen 163.000 milioi euroetatik.</w:t>
      </w:r>
    </w:p>
    <w:p w14:paraId="4D47E872" w14:textId="77777777" w:rsidR="0003788E" w:rsidRPr="0003788E" w:rsidRDefault="0003788E" w:rsidP="0003788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1.- Erabaki horrek izanen al du ondoriorik Nafarroan?</w:t>
      </w:r>
    </w:p>
    <w:p w14:paraId="420F5BAE" w14:textId="10838A17" w:rsidR="0003788E" w:rsidRPr="0003788E" w:rsidRDefault="0003788E" w:rsidP="0003788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2.- Izanen al du eraginik abian diren proiektuetan? Ba al dago proiekturik zenbateko horrekin finantzatzea aurreikusita zuenik eta, ondorioz, eginen ez direnik?</w:t>
      </w:r>
    </w:p>
    <w:p w14:paraId="623D03FE" w14:textId="5E94F4DA" w:rsidR="0003788E" w:rsidRPr="0003788E" w:rsidRDefault="0003788E" w:rsidP="0003788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2025eko abenduaren 23an</w:t>
      </w:r>
    </w:p>
    <w:p w14:paraId="3A2C0ED6" w14:textId="0763E019" w:rsidR="0003788E" w:rsidRPr="0003788E" w:rsidRDefault="0003788E" w:rsidP="0003788E">
      <w:pPr>
        <w:spacing w:after="120" w:line="276" w:lineRule="auto"/>
        <w:jc w:val="both"/>
        <w:rPr>
          <w:rFonts w:cstheme="minorHAnsi"/>
        </w:rPr>
      </w:pPr>
      <w:r>
        <w:t xml:space="preserve">Foru parlamentaria: Ángel Ansa Echegaray</w:t>
      </w:r>
    </w:p>
    <w:sectPr w:rsidR="0003788E" w:rsidRPr="000378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8E"/>
    <w:rsid w:val="0003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982D"/>
  <w15:chartTrackingRefBased/>
  <w15:docId w15:val="{570342A1-2A62-4D83-B19F-F40E6E72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628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2026-01-07T07:23:00Z</dcterms:created>
  <dcterms:modified xsi:type="dcterms:W3CDTF">2026-01-07T07:25:00Z</dcterms:modified>
</cp:coreProperties>
</file>