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67AD" w14:textId="635BBE12" w:rsidR="00E529BF" w:rsidRPr="00B62432" w:rsidRDefault="00BB71F7" w:rsidP="00E529BF">
      <w:pPr>
        <w:spacing w:after="120" w:line="276" w:lineRule="auto"/>
        <w:jc w:val="both"/>
        <w:rPr>
          <w:rFonts w:cstheme="minorHAnsi"/>
        </w:rPr>
      </w:pPr>
      <w:r>
        <w:t xml:space="preserve">26POR-29</w:t>
      </w:r>
    </w:p>
    <w:p w14:paraId="17D1C387" w14:textId="428F1AB5" w:rsidR="00B62432" w:rsidRPr="00B62432" w:rsidRDefault="00B62432" w:rsidP="00B62432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parlamentarioaren eledun Ainhoa Unzu Garate andreak, Legebiltzarreko Erregelamenduan ezarritakoaren babesean, honako galdera hau egiten dio Ekonomia eta Ogasuneko kontseilariari, Osoko Bilkuran ahoz erantzun dezan:</w:t>
      </w:r>
    </w:p>
    <w:p w14:paraId="6D788C23" w14:textId="48DF764D" w:rsidR="00B62432" w:rsidRPr="00B62432" w:rsidRDefault="00B62432" w:rsidP="00B62432">
      <w:pPr>
        <w:spacing w:after="120" w:line="276" w:lineRule="auto"/>
        <w:jc w:val="both"/>
        <w:rPr>
          <w:rFonts w:cstheme="minorHAnsi"/>
        </w:rPr>
      </w:pPr>
      <w:r>
        <w:t xml:space="preserve">Nafarroako Foru Komunitatea da hazkunde ekonomikoaren buru, eta berresten da Nafarroak bigarren postua berreskuratu duela erregio-lehiakortasunaren ranking nazionalean.</w:t>
      </w:r>
    </w:p>
    <w:p w14:paraId="08C7EC02" w14:textId="4C712410" w:rsidR="00B62432" w:rsidRPr="00B62432" w:rsidRDefault="00B62432" w:rsidP="00B62432">
      <w:pPr>
        <w:spacing w:after="120" w:line="276" w:lineRule="auto"/>
        <w:jc w:val="both"/>
        <w:rPr>
          <w:rFonts w:cstheme="minorHAnsi"/>
        </w:rPr>
      </w:pPr>
      <w:r>
        <w:t xml:space="preserve">Zer balorazio egiten du Nafarroako Gobernuak igoera horri buruz, eta zer neurri hartu nahi ditu lidergo ekonomikoaren posizio hori sendotzeko?</w:t>
      </w:r>
    </w:p>
    <w:p w14:paraId="5197AC74" w14:textId="4009876D" w:rsidR="00B62432" w:rsidRDefault="00B62432" w:rsidP="00B62432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22an</w:t>
      </w:r>
    </w:p>
    <w:p w14:paraId="489D4141" w14:textId="4E3A0EF5" w:rsidR="00F322F3" w:rsidRPr="00B62432" w:rsidRDefault="00F322F3" w:rsidP="00B62432">
      <w:pPr>
        <w:spacing w:after="120" w:line="276" w:lineRule="auto"/>
        <w:jc w:val="both"/>
        <w:rPr>
          <w:rFonts w:cstheme="minorHAnsi"/>
        </w:rPr>
      </w:pPr>
      <w:r>
        <w:t xml:space="preserve">Foru parlamentaria: Ainhoa Unzu Gárate</w:t>
      </w:r>
    </w:p>
    <w:sectPr w:rsidR="00F322F3" w:rsidRPr="00B62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8A369D"/>
    <w:rsid w:val="00B62432"/>
    <w:rsid w:val="00BB71F7"/>
    <w:rsid w:val="00C44DDC"/>
    <w:rsid w:val="00E529BF"/>
    <w:rsid w:val="00F3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2026-01-22T11:56:00Z</dcterms:created>
  <dcterms:modified xsi:type="dcterms:W3CDTF">2026-01-22T11:58:00Z</dcterms:modified>
</cp:coreProperties>
</file>