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86AE" w14:textId="219A7E39" w:rsidR="002A5D1F" w:rsidRDefault="002A5D1F" w:rsidP="002A5D1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Abenduak 15</w:t>
      </w:r>
    </w:p>
    <w:p w14:paraId="7974FE46" w14:textId="1DC5FAD0" w:rsidR="002A5D1F" w:rsidRPr="002A5D1F" w:rsidRDefault="002A5D1F" w:rsidP="002A5D1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Geroa Bai talde parlamentarioari atxikitako foru parlamentari Itxaso Soto Díaz de Cerio andreak 11-25/PES-00419 galdera idatzia egin du, pisu turistikoen lizentziei buruz. Honako hau jakinarazten dio Nafarroako Gobernuko Kultura, Kirol eta Turismoko kontseilariak:</w:t>
      </w:r>
    </w:p>
    <w:p w14:paraId="2B2A4BCB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rPr>
          <w:b/>
        </w:rPr>
        <w:t xml:space="preserve">Gure erkidegoko etxebizitza turistikoei dagokienez, 2024. eta 2025. urteetarako:</w:t>
      </w:r>
    </w:p>
    <w:p w14:paraId="764EBB73" w14:textId="4F33C4AB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Zenbat lizentzia eman dira?</w:t>
      </w:r>
      <w:r>
        <w:t xml:space="preserve"> </w:t>
      </w:r>
      <w:r>
        <w:t xml:space="preserve">Apartamentu turistikoak: 143 inskripzio 2024an (horietatik 1 bertan behera utzi zen 2025ean) eta 127, aldiz, 2025ean.</w:t>
      </w:r>
    </w:p>
    <w:p w14:paraId="78D2E7E5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Zenbat lizentzia ukatu dira eta zein izan da ukatzeko arrazoia?</w:t>
      </w:r>
      <w:r>
        <w:t xml:space="preserve"> </w:t>
      </w:r>
      <w:r>
        <w:t xml:space="preserve">2024an 6 eraginkortasun-falta adierazi ziren, eta 2025ean 21 izan ziren.</w:t>
      </w:r>
      <w:r>
        <w:t xml:space="preserve"> </w:t>
      </w:r>
    </w:p>
    <w:p w14:paraId="4E17240B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Hauek dira arrazoiak:</w:t>
      </w:r>
      <w:r>
        <w:t xml:space="preserve"> </w:t>
      </w:r>
    </w:p>
    <w:p w14:paraId="68CE8A8B" w14:textId="77777777" w:rsidR="002A5D1F" w:rsidRPr="002A5D1F" w:rsidRDefault="002A5D1F" w:rsidP="002A5D1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Irekitzeko udal lizentziarik ez izatea (lizentzia izatea eskatzen duten udalerrietan).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Hori da arrazoi nagusia.</w:t>
      </w:r>
    </w:p>
    <w:p w14:paraId="56A5DA73" w14:textId="77777777" w:rsidR="002A5D1F" w:rsidRPr="002A5D1F" w:rsidRDefault="002A5D1F" w:rsidP="002A5D1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Jabeen erkidegoaren berariazko akordiorik ez izatea (2025eko apirilaren 3tik dago indarrean, inskripzio berrietarako).</w:t>
      </w:r>
    </w:p>
    <w:p w14:paraId="33BA5375" w14:textId="77777777" w:rsidR="002A5D1F" w:rsidRPr="002A5D1F" w:rsidRDefault="002A5D1F" w:rsidP="002A5D1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Bizigarritasun zedularik ez izatea, udal lizentziarik ez den kasuetan.</w:t>
      </w:r>
    </w:p>
    <w:p w14:paraId="0E2075A4" w14:textId="77777777" w:rsidR="002A5D1F" w:rsidRPr="002A5D1F" w:rsidRDefault="002A5D1F" w:rsidP="002A5D1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Etxebizitza babestuaren kalifikazioa izatea (BOE–PTE).</w:t>
      </w:r>
    </w:p>
    <w:p w14:paraId="0E4DC8A8" w14:textId="77777777" w:rsidR="002A5D1F" w:rsidRPr="002A5D1F" w:rsidRDefault="002A5D1F" w:rsidP="002A5D1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Izena emateko gutxieneko kalitate baldintzak ez betetzea.</w:t>
      </w:r>
    </w:p>
    <w:p w14:paraId="783E44FD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Adierazi lizentzia turistikoa duten pisuen kopurua, herriaren arabera.</w:t>
      </w:r>
      <w:r>
        <w:t xml:space="preserve"> </w:t>
      </w:r>
      <w:r>
        <w:t xml:space="preserve">Excel batean erantsi dira 2024/01/01eko datan zeuden apartamentuak, datuak lortu arte (2025/11/19) izandako alta berriak jasota.</w:t>
      </w:r>
      <w:r>
        <w:t xml:space="preserve"> </w:t>
      </w:r>
      <w:r>
        <w:t xml:space="preserve"> </w:t>
      </w:r>
      <w:r>
        <w:t xml:space="preserve"> </w:t>
      </w:r>
      <w:r>
        <w:t xml:space="preserve">Herria eta udalerria eremuak sartu dira, baita Nafarroako Turismo Erregistroan duten altaren eta bajaren data ere.</w:t>
      </w:r>
      <w:r>
        <w:t xml:space="preserve"> </w:t>
      </w:r>
      <w:r>
        <w:t xml:space="preserve">Oroitarazten dizuegu informazio hori egunero eguneratzen dela eta publikoa dela. Hemen eskuratzen ahal da:</w:t>
      </w:r>
    </w:p>
    <w:p w14:paraId="07E99580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hyperlink r:id="rId5" w:history="1">
        <w:r>
          <w:rPr>
            <w:rStyle w:val="Hipervnculo"/>
            <w:color w:val="auto"/>
          </w:rPr>
          <w:t xml:space="preserve">https://turismoprofesional.navarra.es/eu/servicios-sector/registro-turismo</w:t>
        </w:r>
      </w:hyperlink>
      <w:r>
        <w:t xml:space="preserve"> eta Gobernu Irekia </w:t>
      </w:r>
      <w:hyperlink r:id="rId6" w:history="1">
        <w:r>
          <w:rPr>
            <w:rStyle w:val="Hipervnculo"/>
            <w:color w:val="auto"/>
          </w:rPr>
          <w:t xml:space="preserve">https://datosabiertos.navarra.es/eu/dataset/alojamientos-inscritos-en-el-registro-de-turismo-de-navarra</w:t>
        </w:r>
      </w:hyperlink>
      <w:r>
        <w:t xml:space="preserve"> </w:t>
      </w:r>
    </w:p>
    <w:p w14:paraId="04FE8939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rPr>
          <w:b/>
        </w:rPr>
        <w:t xml:space="preserve">Etxebizitza turistiko gisa indarrean dauden lizentzia guztiei dagokienez, eta lizentzia horien jabeei dagokienez:</w:t>
      </w:r>
    </w:p>
    <w:p w14:paraId="248B4FF1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Lizentzia horietako zenbat daude zergadun indibidualen esku?</w:t>
      </w:r>
      <w:r>
        <w:t xml:space="preserve"> </w:t>
      </w:r>
      <w:r>
        <w:t xml:space="preserve">Esandako Excel fitxategian bada “Pertsona fisikoa” izeneko zutabe bat, eta hor “X” batez adierazi da zein apartamenturen titularrak diren pertsonak.</w:t>
      </w:r>
    </w:p>
    <w:p w14:paraId="38D9B751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Zenbat lizentzia daude inbertsio-funtsen esku?</w:t>
      </w:r>
      <w:r>
        <w:t xml:space="preserve"> </w:t>
      </w:r>
      <w:r>
        <w:t xml:space="preserve">Ez dakigu datu hori.</w:t>
      </w:r>
    </w:p>
    <w:p w14:paraId="0EB971EA" w14:textId="53A54F14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Zenbat lizentzia daude enpresen esku?</w:t>
      </w:r>
      <w:r>
        <w:t xml:space="preserve"> </w:t>
      </w:r>
      <w:r>
        <w:t xml:space="preserve">Esandako Excel fitxategian bada “P. juridikoa” izeneko zutabe bat, eta hor “X” batez adierazi da zein apartamenturen titularrak diren pertsona juridikoak.</w:t>
      </w:r>
    </w:p>
    <w:p w14:paraId="41F96ABA" w14:textId="77777777" w:rsidR="002A5D1F" w:rsidRPr="002A5D1F" w:rsidRDefault="002A5D1F" w:rsidP="002A5D1F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cstheme="minorHAnsi"/>
        </w:rPr>
      </w:pPr>
      <w:r>
        <w:t xml:space="preserve">Hori guztia jakinarazten dizut, Nafarroako Parlamentuko Erregelamenduaren 215. artikuluan xedatzen dena betez.</w:t>
      </w:r>
    </w:p>
    <w:p w14:paraId="0AECB763" w14:textId="77777777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Iruñean, 2025eko abenduaren 12an</w:t>
      </w:r>
    </w:p>
    <w:p w14:paraId="7B8A0880" w14:textId="73706823" w:rsidR="002A5D1F" w:rsidRPr="002A5D1F" w:rsidRDefault="002A5D1F" w:rsidP="002A5D1F">
      <w:pPr>
        <w:spacing w:after="120" w:line="276" w:lineRule="auto"/>
        <w:jc w:val="both"/>
        <w:rPr>
          <w:rFonts w:cstheme="minorHAnsi"/>
        </w:rPr>
      </w:pPr>
      <w:r>
        <w:t xml:space="preserve">Kultura, Kirol eta Turismoko kontseilaria: Rebeca Esnaola Bermejo</w:t>
      </w:r>
    </w:p>
    <w:sectPr w:rsidR="002A5D1F" w:rsidRPr="002A5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7C35"/>
    <w:multiLevelType w:val="hybridMultilevel"/>
    <w:tmpl w:val="A3B4D1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F"/>
    <w:rsid w:val="002A5D1F"/>
    <w:rsid w:val="007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DDB0"/>
  <w15:chartTrackingRefBased/>
  <w15:docId w15:val="{ECCA4A6E-C8AB-4E10-BC9A-29A48666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5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A5D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A5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osabiertos.navarra.es/eu/dataset/alojamientos-inscritos-en-el-registro-de-turismo-de-navarra" TargetMode="External"/><Relationship Id="rId5" Type="http://schemas.openxmlformats.org/officeDocument/2006/relationships/hyperlink" Target="https://turismoprofesional.navarra.es/eu/servicios-sector/registro-turis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2025-12-15T08:30:00Z</dcterms:created>
  <dcterms:modified xsi:type="dcterms:W3CDTF">2025-12-15T08:33:00Z</dcterms:modified>
</cp:coreProperties>
</file>