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C171" w14:textId="77777777" w:rsidR="006B32C4" w:rsidRPr="0076784E" w:rsidRDefault="006B32C4" w:rsidP="006B32C4">
      <w:pPr>
        <w:pStyle w:val="OFI-FIRMA3"/>
        <w:jc w:val="both"/>
        <w:rPr>
          <w:noProof/>
          <w:sz w:val="16"/>
          <w:szCs w:val="16"/>
        </w:rPr>
      </w:pPr>
    </w:p>
    <w:p w14:paraId="0EC7B5A4" w14:textId="77777777" w:rsidR="006B32C4" w:rsidRDefault="006B32C4" w:rsidP="006B32C4">
      <w:pPr>
        <w:pStyle w:val="OFI-TITULO1"/>
        <w:tabs>
          <w:tab w:val="left" w:pos="2410"/>
        </w:tabs>
        <w:spacing w:after="0"/>
        <w:ind w:firstLine="1557"/>
        <w:jc w:val="left"/>
      </w:pPr>
      <w:r>
        <w:t>Serie A:</w:t>
      </w:r>
    </w:p>
    <w:p w14:paraId="1E9000CA" w14:textId="77777777" w:rsidR="006B32C4" w:rsidRDefault="006B32C4" w:rsidP="006B32C4">
      <w:pPr>
        <w:pStyle w:val="OFI-TITULO1"/>
        <w:tabs>
          <w:tab w:val="left" w:pos="2127"/>
        </w:tabs>
        <w:spacing w:before="0"/>
        <w:ind w:firstLine="1557"/>
        <w:jc w:val="left"/>
      </w:pPr>
      <w:r>
        <w:t>PROYECTOS DE LEY FORAL</w:t>
      </w:r>
    </w:p>
    <w:p w14:paraId="157AFF4E" w14:textId="77777777" w:rsidR="006B32C4" w:rsidRPr="006F4F79" w:rsidRDefault="006B32C4" w:rsidP="006B32C4">
      <w:pPr>
        <w:pStyle w:val="OFI-TITULO3"/>
      </w:pPr>
      <w:r w:rsidRPr="008C70E6">
        <w:rPr>
          <w:noProof/>
        </w:rPr>
        <w:t>11-25/LEY-00014</w:t>
      </w:r>
      <w:r>
        <w:t xml:space="preserve">. Proyecto de Ley Foral </w:t>
      </w:r>
      <w:r w:rsidRPr="008C70E6">
        <w:rPr>
          <w:noProof/>
        </w:rPr>
        <w:t>del Voluntariado de Navarra</w:t>
      </w:r>
    </w:p>
    <w:p w14:paraId="2AA11679" w14:textId="77777777" w:rsidR="006B32C4" w:rsidRPr="00FC3F92" w:rsidRDefault="006B32C4" w:rsidP="006B32C4">
      <w:pPr>
        <w:pStyle w:val="OFI-TEXTO-MESA"/>
        <w:ind w:firstLine="0"/>
        <w:rPr>
          <w:i/>
          <w:iCs/>
        </w:rPr>
      </w:pPr>
      <w:r w:rsidRPr="00FC3F92">
        <w:rPr>
          <w:i/>
          <w:iCs/>
        </w:rPr>
        <w:t>PRÓRROGA DEL PLAZO DE PRESENTACIÓN DE ENMIENDAS</w:t>
      </w:r>
    </w:p>
    <w:p w14:paraId="00E7F036" w14:textId="77777777" w:rsidR="006B32C4" w:rsidRDefault="006B32C4" w:rsidP="006B32C4">
      <w:pPr>
        <w:pStyle w:val="OFI-TEXTO-MESA"/>
      </w:pPr>
      <w:r>
        <w:t xml:space="preserve">En sesión celebrada el día </w:t>
      </w:r>
      <w:r w:rsidRPr="008C70E6">
        <w:rPr>
          <w:noProof/>
        </w:rPr>
        <w:t>2 de febrero de 2026</w:t>
      </w:r>
      <w:r>
        <w:t xml:space="preserve">, la </w:t>
      </w:r>
      <w:r w:rsidRPr="008C70E6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CF6E955" w14:textId="77777777" w:rsidR="006B32C4" w:rsidRDefault="006B32C4" w:rsidP="006B32C4">
      <w:pPr>
        <w:pStyle w:val="OFI-TEXTO-MESA"/>
      </w:pPr>
      <w:r>
        <w:t xml:space="preserve">1.º Ampliar el plazo de presentación de enmiendas al proyecto de Ley Foral </w:t>
      </w:r>
      <w:r w:rsidRPr="008C70E6">
        <w:rPr>
          <w:noProof/>
        </w:rPr>
        <w:t>del Voluntariado de Navarra</w:t>
      </w:r>
      <w:r>
        <w:t xml:space="preserve">, publicado en el BOPN n.º </w:t>
      </w:r>
      <w:r w:rsidRPr="008C70E6">
        <w:rPr>
          <w:noProof/>
        </w:rPr>
        <w:t>3</w:t>
      </w:r>
      <w:r>
        <w:t xml:space="preserve">, de </w:t>
      </w:r>
      <w:r w:rsidRPr="008C70E6">
        <w:rPr>
          <w:noProof/>
        </w:rPr>
        <w:t>16 de enero de 2026</w:t>
      </w:r>
      <w:r>
        <w:t>, hasta las 12:00 horas del próximo día 9 de febrero de 2026.</w:t>
      </w:r>
    </w:p>
    <w:p w14:paraId="0762580C" w14:textId="77777777" w:rsidR="006B32C4" w:rsidRDefault="006B32C4" w:rsidP="006B32C4">
      <w:pPr>
        <w:pStyle w:val="OFI-TEXTO-MESA"/>
      </w:pPr>
      <w:r>
        <w:t>2.º Trasladar el presente Acuerdo a los Portavoces de los Grupos Parlamentarios y ordenar su publicación en el Boletín Oficial del Parlamento de Navarra.</w:t>
      </w:r>
    </w:p>
    <w:p w14:paraId="62D86E18" w14:textId="77777777" w:rsidR="006B32C4" w:rsidRDefault="006B32C4" w:rsidP="006B32C4">
      <w:pPr>
        <w:pStyle w:val="OFI-FECHA"/>
      </w:pPr>
      <w:r>
        <w:t xml:space="preserve">Pamplona, </w:t>
      </w:r>
      <w:r w:rsidRPr="008C70E6">
        <w:rPr>
          <w:noProof/>
        </w:rPr>
        <w:t>2 de febrero de 2026</w:t>
      </w:r>
    </w:p>
    <w:p w14:paraId="24046F3A" w14:textId="77777777" w:rsidR="006B32C4" w:rsidRDefault="006B32C4" w:rsidP="006B32C4">
      <w:pPr>
        <w:pStyle w:val="OFI-FIRMA3"/>
      </w:pPr>
      <w:r w:rsidRPr="008C70E6">
        <w:rPr>
          <w:noProof/>
        </w:rPr>
        <w:t>El Presidente</w:t>
      </w:r>
      <w:r>
        <w:t xml:space="preserve">: </w:t>
      </w:r>
      <w:r w:rsidRPr="008C70E6">
        <w:rPr>
          <w:noProof/>
        </w:rPr>
        <w:t>Unai Hualde Iglesias</w:t>
      </w:r>
    </w:p>
    <w:p w14:paraId="2CBA59E6" w14:textId="77777777" w:rsidR="006B32C4" w:rsidRDefault="006B32C4"/>
    <w:sectPr w:rsidR="006B3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C4"/>
    <w:rsid w:val="006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35E5"/>
  <w15:chartTrackingRefBased/>
  <w15:docId w15:val="{AF0C6F44-74E0-4F2B-93E3-7BCC8B12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6B32C4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6B32C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6B32C4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6B32C4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-TEXTO-MESA">
    <w:name w:val="OFI-TEXTO-MESA"/>
    <w:rsid w:val="006B32C4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2026-02-02T13:46:00Z</dcterms:created>
  <dcterms:modified xsi:type="dcterms:W3CDTF">2026-02-02T13:46:00Z</dcterms:modified>
</cp:coreProperties>
</file>