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BBD8" w14:textId="5EF6C181" w:rsidR="00D746CD" w:rsidRPr="005F6427" w:rsidRDefault="0016792A" w:rsidP="00D746CD">
      <w:pPr>
        <w:spacing w:after="120" w:line="276" w:lineRule="auto"/>
        <w:jc w:val="both"/>
        <w:rPr>
          <w:lang w:val="eu-ES"/>
        </w:rPr>
      </w:pPr>
      <w:r w:rsidRPr="005F6427">
        <w:rPr>
          <w:lang w:val="eu-ES"/>
        </w:rPr>
        <w:t>26POR-48</w:t>
      </w:r>
    </w:p>
    <w:p w14:paraId="1E4BC3A2" w14:textId="08F08FAB" w:rsidR="0016792A" w:rsidRPr="005F6427" w:rsidRDefault="0016792A" w:rsidP="0016792A">
      <w:pPr>
        <w:spacing w:after="120" w:line="276" w:lineRule="auto"/>
        <w:jc w:val="both"/>
        <w:rPr>
          <w:lang w:val="eu-ES"/>
        </w:rPr>
      </w:pPr>
      <w:r w:rsidRPr="005F6427">
        <w:rPr>
          <w:lang w:val="eu-ES"/>
        </w:rPr>
        <w:t>EH Bildu-Nafarroa taldeko foru parlamentari Eneka Maiz Ulaiar andreak, Nafarroako Parlamentuko Erregelamenduaren babesean, Hezkuntza Departamentuari eskatzen dio ahozko galdera honi erantzun diezaion.</w:t>
      </w:r>
    </w:p>
    <w:p w14:paraId="2A5101F2" w14:textId="4CC41E43" w:rsidR="0016792A" w:rsidRPr="005F6427" w:rsidRDefault="0016792A" w:rsidP="0016792A">
      <w:pPr>
        <w:spacing w:after="120" w:line="276" w:lineRule="auto"/>
        <w:jc w:val="both"/>
        <w:rPr>
          <w:lang w:val="eu-ES"/>
        </w:rPr>
      </w:pPr>
      <w:r w:rsidRPr="005F6427">
        <w:rPr>
          <w:lang w:val="eu-ES"/>
        </w:rPr>
        <w:t xml:space="preserve">Auzitegi Nagusiaren epai batek eskola-jardunaldia arautzen duen 106/2023 Foru Aginduaren hiru artikulu baliogabetu zituen (Haur Hezkuntzako, Lehen Hezkuntzako eta Hezkuntza Bereziko bigarren zikloko eskola-lanaldi motak arautzen dituen Foru Agindua). Epaiak partzialki onetsi zuen </w:t>
      </w:r>
      <w:proofErr w:type="spellStart"/>
      <w:r w:rsidRPr="005F6427">
        <w:rPr>
          <w:lang w:val="eu-ES"/>
        </w:rPr>
        <w:t>Steilas</w:t>
      </w:r>
      <w:proofErr w:type="spellEnd"/>
      <w:r w:rsidRPr="005F6427">
        <w:rPr>
          <w:lang w:val="eu-ES"/>
        </w:rPr>
        <w:t xml:space="preserve"> sindikatuak aurkeztutako errekurtso bat, onartuz familiei beto-boterea ematen zaiela lanaldia aldatzeko eskaeraren izapidean, eta horrek maila handiagoko arauak urratzen zituela, hala nola LOE.</w:t>
      </w:r>
    </w:p>
    <w:p w14:paraId="0A72B786" w14:textId="495FB3DE" w:rsidR="0016792A" w:rsidRPr="005F6427" w:rsidRDefault="0016792A" w:rsidP="0016792A">
      <w:pPr>
        <w:spacing w:after="120" w:line="276" w:lineRule="auto"/>
        <w:jc w:val="both"/>
        <w:rPr>
          <w:lang w:val="eu-ES"/>
        </w:rPr>
      </w:pPr>
      <w:r w:rsidRPr="005F6427">
        <w:rPr>
          <w:lang w:val="eu-ES"/>
        </w:rPr>
        <w:t>Bestalde, Auzitegi Gorenak ez du onartu Nafarroako Gobernuak Nafarroako Justizia Auzitegi Nagusiaren epaiaren aurka aurkeztutako errekurtsoa.</w:t>
      </w:r>
    </w:p>
    <w:p w14:paraId="3B6A64A7" w14:textId="53369459" w:rsidR="0016792A" w:rsidRPr="005F6427" w:rsidRDefault="0016792A" w:rsidP="0016792A">
      <w:pPr>
        <w:spacing w:after="120" w:line="276" w:lineRule="auto"/>
        <w:jc w:val="both"/>
        <w:rPr>
          <w:lang w:val="eu-ES"/>
        </w:rPr>
      </w:pPr>
      <w:r w:rsidRPr="005F6427">
        <w:rPr>
          <w:lang w:val="eu-ES"/>
        </w:rPr>
        <w:t>Behin jakinda Auzitegi Gorenak errekurtsoa atzera bota duela, zer egiteko asmoa du Hezkuntza Departamentuak afera horri dagokionez?</w:t>
      </w:r>
    </w:p>
    <w:p w14:paraId="6FE5F3CB" w14:textId="630EFC3A" w:rsidR="0016792A" w:rsidRPr="005F6427" w:rsidRDefault="0016792A" w:rsidP="0016792A">
      <w:pPr>
        <w:spacing w:after="120" w:line="276" w:lineRule="auto"/>
        <w:jc w:val="both"/>
        <w:rPr>
          <w:lang w:val="eu-ES"/>
        </w:rPr>
      </w:pPr>
      <w:r w:rsidRPr="005F6427">
        <w:rPr>
          <w:lang w:val="eu-ES"/>
        </w:rPr>
        <w:t>Iruñean, 2026ko urtarrilaren 29an</w:t>
      </w:r>
    </w:p>
    <w:p w14:paraId="50EF225F" w14:textId="6375FF23" w:rsidR="0016792A" w:rsidRPr="005F6427" w:rsidRDefault="0016792A" w:rsidP="0016792A">
      <w:pPr>
        <w:spacing w:after="120" w:line="276" w:lineRule="auto"/>
        <w:jc w:val="both"/>
        <w:rPr>
          <w:lang w:val="eu-ES"/>
        </w:rPr>
      </w:pPr>
      <w:r w:rsidRPr="005F6427">
        <w:rPr>
          <w:lang w:val="eu-ES"/>
        </w:rPr>
        <w:t>Foru parlamentaria: Eneka Maiz Ulaiar</w:t>
      </w:r>
    </w:p>
    <w:sectPr w:rsidR="0016792A" w:rsidRPr="005F6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CD"/>
    <w:rsid w:val="0016792A"/>
    <w:rsid w:val="005F6427"/>
    <w:rsid w:val="00D41325"/>
    <w:rsid w:val="00D7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3534"/>
  <w15:chartTrackingRefBased/>
  <w15:docId w15:val="{44CEB3A3-ED65-470F-9D87-2D11D2C4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2026-01-30T10:09:00Z</dcterms:created>
  <dcterms:modified xsi:type="dcterms:W3CDTF">2026-02-09T06:41:00Z</dcterms:modified>
</cp:coreProperties>
</file>