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1B27" w14:textId="6758EEDE" w:rsidR="00C7496B" w:rsidRDefault="00BD0042" w:rsidP="006844E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26POR-53</w:t>
      </w:r>
    </w:p>
    <w:p w14:paraId="32AB45BF" w14:textId="6F8E1E43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 w:rsidRPr="00BD0042">
        <w:rPr>
          <w:rFonts w:cstheme="minorHAnsi"/>
        </w:rPr>
        <w:t>Miguel Garrido Sola, parlamentario del Grupo Parlamentario Contigo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 xml:space="preserve">Navarra–Zurekin Nafarroa, al amparo de lo establecido en el </w:t>
      </w:r>
      <w:r w:rsidRPr="00BD0042">
        <w:rPr>
          <w:rFonts w:cstheme="minorHAnsi"/>
        </w:rPr>
        <w:t>Reglamento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 xml:space="preserve">de la Cámara, presenta la siguiente </w:t>
      </w:r>
      <w:r w:rsidRPr="00BD0042">
        <w:rPr>
          <w:rFonts w:cstheme="minorHAnsi"/>
        </w:rPr>
        <w:t>pregunta oral</w:t>
      </w:r>
      <w:r w:rsidRPr="00BD0042">
        <w:rPr>
          <w:rFonts w:cstheme="minorHAnsi"/>
          <w:b/>
          <w:bCs/>
        </w:rPr>
        <w:t xml:space="preserve"> </w:t>
      </w:r>
      <w:r w:rsidRPr="00BD0042">
        <w:rPr>
          <w:rFonts w:cstheme="minorHAnsi"/>
        </w:rPr>
        <w:t>para que sea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 xml:space="preserve">contestada por el consejero de Presidencia e Igualdad en sesión del </w:t>
      </w:r>
      <w:r w:rsidRPr="00BD0042">
        <w:rPr>
          <w:rFonts w:cstheme="minorHAnsi"/>
        </w:rPr>
        <w:t>Pleno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previsto para el próximo 12 de febrero de 2026</w:t>
      </w:r>
      <w:r>
        <w:rPr>
          <w:rFonts w:cstheme="minorHAnsi"/>
        </w:rPr>
        <w:t>:</w:t>
      </w:r>
    </w:p>
    <w:p w14:paraId="43911638" w14:textId="3A2BDC2A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 w:rsidRPr="00BD0042">
        <w:rPr>
          <w:rFonts w:cstheme="minorHAnsi"/>
        </w:rPr>
        <w:t>En octubre conocimos la histórica sentencia del Tribunal Europeo de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Derechos Humanos que condenó al Estado Español a indemnizar con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45.000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€ a las dos víctimas de violación con sumisión química en Pamplona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a finales de 2016.</w:t>
      </w:r>
    </w:p>
    <w:p w14:paraId="2574F0AE" w14:textId="395D5599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 w:rsidRPr="00BD0042">
        <w:rPr>
          <w:rFonts w:cstheme="minorHAnsi"/>
        </w:rPr>
        <w:t>Una condena que ya es firme tras la renuncia del Estado a cualquier posible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recurso, y que revela una auténtica trama en la Jefatura Superior de la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Policía Nacional en Navarra que aúna destrucción de pruebas, revelación de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secretos, misteriosas pérdidas de informes y una investigación de asuntos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internos cerrada en falso. Trama denunciada por el abogado de las víctimas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a la jueza Hualde, que decidió archivarlo todo con la connivencia de la fiscal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Pilar Larrayoz y que es lo que motiva sentencia del TEDH.</w:t>
      </w:r>
    </w:p>
    <w:p w14:paraId="259F4CD0" w14:textId="00B7B90F" w:rsidR="00BD0042" w:rsidRPr="00BD0042" w:rsidRDefault="00BD0042" w:rsidP="00BD0042">
      <w:pPr>
        <w:spacing w:after="120" w:line="276" w:lineRule="auto"/>
        <w:jc w:val="both"/>
        <w:rPr>
          <w:rFonts w:cstheme="minorHAnsi"/>
          <w:b/>
          <w:bCs/>
        </w:rPr>
      </w:pPr>
      <w:r w:rsidRPr="00BD0042">
        <w:rPr>
          <w:rFonts w:cstheme="minorHAnsi"/>
        </w:rPr>
        <w:t>Hoy, responsables directos de dicha trama siguen operando en la Jefatura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Superior de la Policía Nacional con total impunidad. Por todo ello,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preguntamos</w:t>
      </w:r>
      <w:r>
        <w:rPr>
          <w:rFonts w:cstheme="minorHAnsi"/>
        </w:rPr>
        <w:t>:</w:t>
      </w:r>
    </w:p>
    <w:p w14:paraId="2794EEF5" w14:textId="2A3844A0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 w:rsidRPr="00BD0042">
        <w:rPr>
          <w:rFonts w:cstheme="minorHAnsi"/>
        </w:rPr>
        <w:t>¿Qué acciones ha emprendido o se plantea emprender el Gobierno de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Navarra para responder a la violencia institucional ejercida en nuestra</w:t>
      </w:r>
      <w:r>
        <w:rPr>
          <w:rFonts w:cstheme="minorHAnsi"/>
        </w:rPr>
        <w:t xml:space="preserve"> </w:t>
      </w:r>
      <w:r w:rsidRPr="00BD0042">
        <w:rPr>
          <w:rFonts w:cstheme="minorHAnsi"/>
        </w:rPr>
        <w:t>Comunidad ya acreditada por la sentencia en firme del TEDH?</w:t>
      </w:r>
    </w:p>
    <w:p w14:paraId="0579DAC1" w14:textId="76B85F44" w:rsidR="00BD0042" w:rsidRDefault="00BD0042" w:rsidP="00BD0042">
      <w:pPr>
        <w:spacing w:after="120" w:line="276" w:lineRule="auto"/>
        <w:jc w:val="both"/>
        <w:rPr>
          <w:rFonts w:cstheme="minorHAnsi"/>
        </w:rPr>
      </w:pPr>
      <w:r w:rsidRPr="00BD0042">
        <w:rPr>
          <w:rFonts w:cstheme="minorHAnsi"/>
        </w:rPr>
        <w:t>Pamplona-Iruñea, 5 de febrero de 202</w:t>
      </w:r>
      <w:r>
        <w:rPr>
          <w:rFonts w:cstheme="minorHAnsi"/>
        </w:rPr>
        <w:t>6</w:t>
      </w:r>
    </w:p>
    <w:p w14:paraId="1A2B9D48" w14:textId="3CB2086C" w:rsidR="00BD0042" w:rsidRPr="006844E7" w:rsidRDefault="00BD0042" w:rsidP="00BD004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Miguel Garrido Sola</w:t>
      </w:r>
    </w:p>
    <w:sectPr w:rsidR="00BD0042" w:rsidRPr="0068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6844E7"/>
    <w:rsid w:val="00BD0042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2026-02-05T11:41:00Z</dcterms:created>
  <dcterms:modified xsi:type="dcterms:W3CDTF">2026-02-05T11:44:00Z</dcterms:modified>
</cp:coreProperties>
</file>