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73F4" w14:textId="1E480904" w:rsidR="00F97085" w:rsidRDefault="00F97085" w:rsidP="00F97085">
      <w:pPr>
        <w:spacing w:after="120" w:line="276" w:lineRule="auto"/>
        <w:jc w:val="both"/>
      </w:pPr>
      <w:r>
        <w:t>26PES-48</w:t>
      </w:r>
    </w:p>
    <w:p w14:paraId="0C254325" w14:textId="33AEDD1A" w:rsidR="00F97085" w:rsidRPr="00F97085" w:rsidRDefault="00F97085" w:rsidP="00F97085">
      <w:pPr>
        <w:spacing w:after="120" w:line="276" w:lineRule="auto"/>
        <w:jc w:val="both"/>
      </w:pPr>
      <w:r>
        <w:t>EH Bildu Nafarroa talde parlamentarioko foru</w:t>
      </w:r>
      <w:r w:rsidR="005E4788">
        <w:t>-</w:t>
      </w:r>
      <w:r>
        <w:t>parlamentari Mikel Zabaleta Aramendia jaunak, Legebiltzarreko Erregelamenduan ezarritakoaren babesean, honako galdera hauek egiten dizkio Nafarroako Gobernuko Lurralde Kohesiorako Departamentuari, idatziz erantzun ditzan:</w:t>
      </w:r>
    </w:p>
    <w:p w14:paraId="6D49CF21" w14:textId="0E22D661" w:rsidR="00F97085" w:rsidRPr="00F97085" w:rsidRDefault="00F97085" w:rsidP="00F97085">
      <w:pPr>
        <w:spacing w:after="120" w:line="276" w:lineRule="auto"/>
        <w:jc w:val="both"/>
      </w:pPr>
      <w:r>
        <w:t>Gaur egun, Nafarroako Gobernuak berak egindako adierazpenen arabera, zailtasunak egonen lirateke landa-eremuetako autobus-geltoki jakin batzuk mantentzeko edo egokitzeko. Gobernuak dionez, jarduketa horiek urratu eginen lukete bide-segurtasunari, irisgarritasunari edo errepideen antolamenduari buruzko araudi indarduna.</w:t>
      </w:r>
    </w:p>
    <w:p w14:paraId="7B2C0F1D" w14:textId="3A29B99D" w:rsidR="00F97085" w:rsidRPr="00F97085" w:rsidRDefault="00F97085" w:rsidP="00F97085">
      <w:pPr>
        <w:spacing w:after="120" w:line="276" w:lineRule="auto"/>
        <w:jc w:val="both"/>
      </w:pPr>
      <w:r>
        <w:t>Egoera hori eragin bereziki negatiboa izaten ari da Nafarroako udalerri eta kontzeju askotan; izan ere, hiriarteko autobus-geltokiak kentzeak larriki zailtzen du garraio publikorako sarbidea, eta, gainera, lurralde-arrakala eta landa-inguruneko despopulazio-prozesuak areagotzen laguntzen du.</w:t>
      </w:r>
    </w:p>
    <w:p w14:paraId="52750AF5" w14:textId="70E7F6FD" w:rsidR="00F97085" w:rsidRPr="00F97085" w:rsidRDefault="00F97085" w:rsidP="00F97085">
      <w:pPr>
        <w:spacing w:after="120" w:line="276" w:lineRule="auto"/>
        <w:jc w:val="both"/>
      </w:pPr>
      <w:r>
        <w:t>Gai horrek gizartean eta lurraldean duen garrantzia kontuan hartuta, ezinbestekoa da zehatz-mehatz jakitea zer araudi zehatz baliatzen ari den geltoki horiek mantentzeko edo egokitzeko ezintasuna justifikatzeko, bai eta araudi horrek zer interpretazio- edo egokitzapen-tarte eman dezakeen ere.</w:t>
      </w:r>
    </w:p>
    <w:p w14:paraId="742E7621" w14:textId="3DBE2C2A" w:rsidR="00F97085" w:rsidRPr="00F97085" w:rsidRDefault="00F97085" w:rsidP="00F97085">
      <w:pPr>
        <w:spacing w:after="120" w:line="276" w:lineRule="auto"/>
        <w:jc w:val="both"/>
      </w:pPr>
      <w:r>
        <w:t>Hori dela-eta, honako galdera hauei idatziz erantzutea eskatzen dut:</w:t>
      </w:r>
    </w:p>
    <w:p w14:paraId="5D88173E" w14:textId="43B126F1" w:rsidR="00F97085" w:rsidRPr="00F97085" w:rsidRDefault="00F97085" w:rsidP="00F97085">
      <w:pPr>
        <w:spacing w:after="120" w:line="276" w:lineRule="auto"/>
        <w:jc w:val="both"/>
      </w:pPr>
      <w:r>
        <w:t>1. Zer lege edo araudi zehatzek eragozten dute, Lurralde Kohesiorako Departamentuaren arabera, Nafarroako landa-guneetan autobus-geltoki jakin batzuk mantentzea edo egokitzea?</w:t>
      </w:r>
    </w:p>
    <w:p w14:paraId="4CB1EBB3" w14:textId="0F7DC4F6" w:rsidR="00F97085" w:rsidRPr="00F97085" w:rsidRDefault="00F97085" w:rsidP="00F97085">
      <w:pPr>
        <w:spacing w:after="120" w:line="276" w:lineRule="auto"/>
        <w:jc w:val="both"/>
      </w:pPr>
      <w:r>
        <w:t>2. Ba al dago kasuari aplikatu beharreko maila desberdineko arau bat baino gehiago? Hala baldin bada, zeintzuk dira arau horiek?</w:t>
      </w:r>
    </w:p>
    <w:p w14:paraId="4C8E9B38" w14:textId="020BFFF2" w:rsidR="00F97085" w:rsidRDefault="00F97085" w:rsidP="00F97085">
      <w:pPr>
        <w:spacing w:after="120" w:line="276" w:lineRule="auto"/>
        <w:jc w:val="both"/>
      </w:pPr>
      <w:r>
        <w:t>3. Ba al dago departamentuaren beraren interpretazio-irizpiderik, jarraibide teknikorik edo txosten juridiko edo teknikorik arau horien aplikazio zorrotza zehazten duenik eta landa-inguruneetan autobus-geltokiak kentzera bideratzen duenik?</w:t>
      </w:r>
    </w:p>
    <w:p w14:paraId="4F0B191D" w14:textId="7A5FE76D" w:rsidR="00F97085" w:rsidRPr="00F97085" w:rsidRDefault="00F97085" w:rsidP="00F97085">
      <w:pPr>
        <w:spacing w:after="120" w:line="276" w:lineRule="auto"/>
        <w:jc w:val="both"/>
      </w:pPr>
      <w:r>
        <w:t>4. Departamentuak baloratu al du landa-inguruneari irtenbide alternatiboak edo egokituak aplikatzeko aukera, indarrean dagoen arau-esparruaren barruan?</w:t>
      </w:r>
    </w:p>
    <w:p w14:paraId="689B40E5" w14:textId="0C4E5E87" w:rsidR="00F97085" w:rsidRPr="00F97085" w:rsidRDefault="00F97085" w:rsidP="00F97085">
      <w:pPr>
        <w:spacing w:after="120" w:line="276" w:lineRule="auto"/>
        <w:jc w:val="both"/>
      </w:pPr>
      <w:r>
        <w:t>5. Baloratu al da autobus-geltoki horiek operatibo mantentzea ahalbidetzen duen legeren edo arauren bat onartzeko edo aldatzeko aukera?</w:t>
      </w:r>
    </w:p>
    <w:p w14:paraId="6DE3C9FB" w14:textId="3146B989" w:rsidR="00F97085" w:rsidRPr="00F97085" w:rsidRDefault="00F97085" w:rsidP="00F97085">
      <w:pPr>
        <w:spacing w:after="120" w:line="276" w:lineRule="auto"/>
        <w:jc w:val="both"/>
      </w:pPr>
      <w:r>
        <w:t>6. Nafarroa osoko hiriarteko autobus-geltokietatik zenbat daude arazo horren eraginpean azken bost urteetan, araudi hori betetzearekin lotutako arrazoiengatik, udalerriz udalerri xehakatuta?</w:t>
      </w:r>
    </w:p>
    <w:p w14:paraId="25F9E0F8" w14:textId="014886CE" w:rsidR="00F97085" w:rsidRDefault="00F97085" w:rsidP="00F97085">
      <w:pPr>
        <w:spacing w:after="120" w:line="276" w:lineRule="auto"/>
        <w:jc w:val="both"/>
      </w:pPr>
      <w:r>
        <w:t>Iruñean, 2026ko otsailaren 10ean</w:t>
      </w:r>
    </w:p>
    <w:p w14:paraId="56682BA1" w14:textId="65350626" w:rsidR="00F97085" w:rsidRDefault="00F97085" w:rsidP="00F97085">
      <w:pPr>
        <w:spacing w:after="120" w:line="276" w:lineRule="auto"/>
        <w:jc w:val="both"/>
      </w:pPr>
      <w:r>
        <w:t>Foru</w:t>
      </w:r>
      <w:r w:rsidR="00A37617">
        <w:t>-</w:t>
      </w:r>
      <w:r>
        <w:t>parlamentaria: Mikel Zabaleta Aramendia</w:t>
      </w:r>
    </w:p>
    <w:sectPr w:rsidR="00F97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85"/>
    <w:rsid w:val="00372128"/>
    <w:rsid w:val="005E4788"/>
    <w:rsid w:val="00A37617"/>
    <w:rsid w:val="00E70F5C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7B53"/>
  <w15:chartTrackingRefBased/>
  <w15:docId w15:val="{2D02B1C8-1E71-47C8-9C22-93B1C4E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2026-02-11T10:38:00Z</dcterms:created>
  <dcterms:modified xsi:type="dcterms:W3CDTF">2026-02-19T12:01:00Z</dcterms:modified>
</cp:coreProperties>
</file>